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3CF" w:rsidRPr="00BB43CF" w:rsidRDefault="004F682C" w:rsidP="00BB43CF">
      <w:pPr>
        <w:ind w:left="2124" w:right="1814"/>
        <w:jc w:val="center"/>
        <w:rPr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TECHNICAL SPECIFICATION</w:t>
      </w:r>
    </w:p>
    <w:p w:rsidR="00756833" w:rsidRPr="00BB43CF" w:rsidRDefault="00756833">
      <w:pPr>
        <w:rPr>
          <w:u w:val="single"/>
        </w:rPr>
      </w:pPr>
    </w:p>
    <w:p w:rsidR="00BB43CF" w:rsidRDefault="00BB43CF"/>
    <w:p w:rsidR="00BB43CF" w:rsidRDefault="00BB43CF"/>
    <w:p w:rsidR="00BB43CF" w:rsidRDefault="004F682C" w:rsidP="00BB43CF">
      <w:pPr>
        <w:jc w:val="center"/>
        <w:rPr>
          <w:sz w:val="40"/>
          <w:szCs w:val="40"/>
          <w:u w:val="single"/>
          <w:lang w:val="bg-BG"/>
        </w:rPr>
      </w:pPr>
      <w:r>
        <w:rPr>
          <w:sz w:val="40"/>
          <w:szCs w:val="40"/>
          <w:u w:val="single"/>
          <w:lang w:val="bg-BG"/>
        </w:rPr>
        <w:t>Cooling and Low-freezing fluids</w:t>
      </w:r>
    </w:p>
    <w:p w:rsidR="00BB43CF" w:rsidRDefault="00BB43CF" w:rsidP="00BB43CF">
      <w:pPr>
        <w:jc w:val="center"/>
        <w:rPr>
          <w:sz w:val="40"/>
          <w:szCs w:val="40"/>
          <w:u w:val="single"/>
          <w:lang w:val="bg-BG"/>
        </w:rPr>
      </w:pPr>
    </w:p>
    <w:p w:rsidR="00BB43CF" w:rsidRDefault="004F682C" w:rsidP="00BB43CF">
      <w:pPr>
        <w:pStyle w:val="ListParagraph"/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1.Definition</w:t>
      </w:r>
    </w:p>
    <w:p w:rsidR="00BB43CF" w:rsidRDefault="00BB43CF" w:rsidP="00BB43CF">
      <w:pPr>
        <w:pStyle w:val="ListParagraph"/>
        <w:rPr>
          <w:sz w:val="32"/>
          <w:szCs w:val="32"/>
          <w:lang w:val="bg-BG"/>
        </w:rPr>
      </w:pPr>
    </w:p>
    <w:p w:rsidR="00BB43CF" w:rsidRDefault="004F682C" w:rsidP="00BB43CF">
      <w:pPr>
        <w:spacing w:before="24"/>
        <w:ind w:left="657" w:right="181" w:firstLine="720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The technical specification regards low-freezing IC engine coolants. The coolants are typically a solution on </w:t>
      </w:r>
      <w:r w:rsidRPr="004F682C">
        <w:rPr>
          <w:spacing w:val="-1"/>
          <w:sz w:val="24"/>
          <w:szCs w:val="24"/>
        </w:rPr>
        <w:t>monoethylene glycol</w:t>
      </w:r>
      <w:r>
        <w:rPr>
          <w:spacing w:val="-1"/>
          <w:sz w:val="24"/>
          <w:szCs w:val="24"/>
        </w:rPr>
        <w:t xml:space="preserve"> with anticorrosion additives. Two types of coolants are produced:</w:t>
      </w:r>
    </w:p>
    <w:p w:rsidR="004F682C" w:rsidRDefault="00E61F29" w:rsidP="004F682C">
      <w:pPr>
        <w:spacing w:before="24"/>
        <w:ind w:left="657" w:right="181" w:firstLine="720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-</w:t>
      </w:r>
      <w:r w:rsidR="004F682C">
        <w:rPr>
          <w:spacing w:val="-1"/>
          <w:sz w:val="24"/>
          <w:szCs w:val="24"/>
        </w:rPr>
        <w:t xml:space="preserve"> concentrated solution</w:t>
      </w:r>
    </w:p>
    <w:p w:rsidR="004F682C" w:rsidRPr="004F682C" w:rsidRDefault="004F682C" w:rsidP="004F682C">
      <w:pPr>
        <w:spacing w:before="24"/>
        <w:ind w:left="657" w:right="181" w:firstLine="720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-diluted solution in 1:1 ratio</w:t>
      </w:r>
    </w:p>
    <w:p w:rsidR="00BB43CF" w:rsidRPr="00BB43CF" w:rsidRDefault="00BB43CF" w:rsidP="00BB43CF">
      <w:pPr>
        <w:spacing w:line="320" w:lineRule="exact"/>
        <w:ind w:left="1377"/>
        <w:rPr>
          <w:sz w:val="24"/>
          <w:szCs w:val="24"/>
          <w:lang w:val="bg-BG"/>
        </w:rPr>
      </w:pPr>
    </w:p>
    <w:p w:rsidR="00BB43CF" w:rsidRDefault="00E61F29" w:rsidP="00BB43CF">
      <w:pPr>
        <w:pStyle w:val="ListParagraph"/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2. Technical requirements</w:t>
      </w:r>
    </w:p>
    <w:p w:rsidR="00BB43CF" w:rsidRDefault="00BB43CF" w:rsidP="00BB43CF">
      <w:pPr>
        <w:pStyle w:val="ListParagraph"/>
        <w:rPr>
          <w:sz w:val="32"/>
          <w:szCs w:val="32"/>
          <w:lang w:val="bg-BG"/>
        </w:rPr>
      </w:pPr>
    </w:p>
    <w:p w:rsidR="00E61F29" w:rsidRPr="00BB43CF" w:rsidRDefault="00BB43CF" w:rsidP="00E61F29">
      <w:pPr>
        <w:spacing w:line="300" w:lineRule="exact"/>
        <w:ind w:left="1377"/>
        <w:jc w:val="both"/>
        <w:rPr>
          <w:spacing w:val="-1"/>
          <w:sz w:val="24"/>
          <w:szCs w:val="24"/>
        </w:rPr>
      </w:pPr>
      <w:r w:rsidRPr="00BB43CF">
        <w:rPr>
          <w:spacing w:val="1"/>
          <w:sz w:val="24"/>
          <w:szCs w:val="24"/>
        </w:rPr>
        <w:t>2</w:t>
      </w:r>
      <w:r w:rsidRPr="00BB43CF">
        <w:rPr>
          <w:sz w:val="24"/>
          <w:szCs w:val="24"/>
        </w:rPr>
        <w:t>.1.</w:t>
      </w:r>
      <w:r w:rsidR="00E61F29">
        <w:rPr>
          <w:sz w:val="24"/>
          <w:szCs w:val="24"/>
        </w:rPr>
        <w:t xml:space="preserve"> Low-freezing coolants must comply with the requirements outlines in </w:t>
      </w:r>
    </w:p>
    <w:p w:rsidR="00BB43CF" w:rsidRPr="00BB43CF" w:rsidRDefault="00E61F29" w:rsidP="00BB43CF">
      <w:pPr>
        <w:spacing w:line="320" w:lineRule="exact"/>
        <w:ind w:left="657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BDS</w:t>
      </w:r>
      <w:r w:rsidR="00BB43CF" w:rsidRPr="00BB43CF">
        <w:rPr>
          <w:spacing w:val="1"/>
          <w:sz w:val="24"/>
          <w:szCs w:val="24"/>
        </w:rPr>
        <w:t xml:space="preserve"> 1</w:t>
      </w:r>
      <w:r w:rsidR="00BB43CF" w:rsidRPr="00BB43CF">
        <w:rPr>
          <w:spacing w:val="-1"/>
          <w:sz w:val="24"/>
          <w:szCs w:val="24"/>
        </w:rPr>
        <w:t>01</w:t>
      </w:r>
      <w:r w:rsidR="00BB43CF" w:rsidRPr="00BB43CF">
        <w:rPr>
          <w:spacing w:val="1"/>
          <w:sz w:val="24"/>
          <w:szCs w:val="24"/>
        </w:rPr>
        <w:t>2</w:t>
      </w:r>
      <w:r w:rsidR="00BB43CF" w:rsidRPr="00BB43CF">
        <w:rPr>
          <w:spacing w:val="2"/>
          <w:sz w:val="24"/>
          <w:szCs w:val="24"/>
        </w:rPr>
        <w:t>6</w:t>
      </w:r>
      <w:r w:rsidR="00BB43CF" w:rsidRPr="00BB43CF">
        <w:rPr>
          <w:spacing w:val="-2"/>
          <w:sz w:val="24"/>
          <w:szCs w:val="24"/>
        </w:rPr>
        <w:t>-</w:t>
      </w:r>
      <w:r w:rsidR="00BB43CF" w:rsidRPr="00BB43CF">
        <w:rPr>
          <w:spacing w:val="-1"/>
          <w:sz w:val="24"/>
          <w:szCs w:val="24"/>
        </w:rPr>
        <w:t>8</w:t>
      </w:r>
      <w:r w:rsidR="00BB43CF" w:rsidRPr="00BB43CF">
        <w:rPr>
          <w:sz w:val="24"/>
          <w:szCs w:val="24"/>
        </w:rPr>
        <w:t>2</w:t>
      </w:r>
      <w:r w:rsidR="00BB43CF" w:rsidRPr="00BB43CF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and the norms shown in Table</w:t>
      </w:r>
      <w:r>
        <w:rPr>
          <w:spacing w:val="-1"/>
          <w:sz w:val="24"/>
          <w:szCs w:val="24"/>
        </w:rPr>
        <w:t xml:space="preserve"> </w:t>
      </w:r>
      <w:r w:rsidR="00BB43CF" w:rsidRPr="00BB43CF">
        <w:rPr>
          <w:spacing w:val="1"/>
          <w:sz w:val="24"/>
          <w:szCs w:val="24"/>
        </w:rPr>
        <w:t>1</w:t>
      </w:r>
      <w:r w:rsidR="00BB43CF" w:rsidRPr="00BB43CF">
        <w:rPr>
          <w:sz w:val="24"/>
          <w:szCs w:val="24"/>
        </w:rPr>
        <w:t>.</w:t>
      </w:r>
    </w:p>
    <w:p w:rsidR="00BB43CF" w:rsidRDefault="00BB43CF" w:rsidP="00BB43CF">
      <w:pPr>
        <w:spacing w:line="200" w:lineRule="exact"/>
      </w:pPr>
    </w:p>
    <w:p w:rsidR="00BB43CF" w:rsidRPr="00BB43CF" w:rsidRDefault="00BB43CF" w:rsidP="00BB43CF">
      <w:pPr>
        <w:pStyle w:val="ListParagraph"/>
        <w:rPr>
          <w:sz w:val="24"/>
          <w:szCs w:val="24"/>
          <w:lang w:val="bg-BG"/>
        </w:rPr>
      </w:pPr>
    </w:p>
    <w:p w:rsidR="008A3103" w:rsidRDefault="00E61F29" w:rsidP="008A3103">
      <w:pPr>
        <w:pStyle w:val="Caption"/>
        <w:keepNext/>
      </w:pPr>
      <w:r>
        <w:t>Тable</w:t>
      </w:r>
      <w:r w:rsidR="008A3103">
        <w:t xml:space="preserve"> </w:t>
      </w:r>
      <w:r w:rsidR="008A3103">
        <w:fldChar w:fldCharType="begin"/>
      </w:r>
      <w:r w:rsidR="008A3103">
        <w:instrText xml:space="preserve"> SEQ Таблица \* ARABIC </w:instrText>
      </w:r>
      <w:r w:rsidR="008A3103">
        <w:fldChar w:fldCharType="separate"/>
      </w:r>
      <w:r w:rsidR="008A3103">
        <w:rPr>
          <w:noProof/>
        </w:rPr>
        <w:t>1</w:t>
      </w:r>
      <w:r w:rsidR="008A3103">
        <w:fldChar w:fldCharType="end"/>
      </w:r>
    </w:p>
    <w:tbl>
      <w:tblPr>
        <w:tblW w:w="9930" w:type="dxa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78"/>
        <w:gridCol w:w="1887"/>
        <w:gridCol w:w="1437"/>
        <w:gridCol w:w="41"/>
        <w:gridCol w:w="846"/>
        <w:gridCol w:w="2163"/>
        <w:gridCol w:w="359"/>
      </w:tblGrid>
      <w:tr w:rsidR="00BB43CF" w:rsidTr="00D40065">
        <w:trPr>
          <w:trHeight w:hRule="exact" w:val="286"/>
        </w:trPr>
        <w:tc>
          <w:tcPr>
            <w:tcW w:w="319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B43CF" w:rsidRDefault="00E61F29" w:rsidP="003737ED">
            <w:pPr>
              <w:spacing w:line="260" w:lineRule="exact"/>
              <w:ind w:left="7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Index</w:t>
            </w:r>
          </w:p>
        </w:tc>
        <w:tc>
          <w:tcPr>
            <w:tcW w:w="6733" w:type="dxa"/>
            <w:gridSpan w:val="6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BB43CF" w:rsidRDefault="00E61F29" w:rsidP="00E61F29">
            <w:pPr>
              <w:spacing w:line="260" w:lineRule="exact"/>
              <w:ind w:right="22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Norms according to product</w:t>
            </w:r>
          </w:p>
        </w:tc>
      </w:tr>
      <w:tr w:rsidR="00BB43CF" w:rsidTr="00D40065">
        <w:trPr>
          <w:trHeight w:hRule="exact" w:val="286"/>
        </w:trPr>
        <w:tc>
          <w:tcPr>
            <w:tcW w:w="3197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3CF" w:rsidRDefault="00BB43CF" w:rsidP="003737ED"/>
        </w:tc>
        <w:tc>
          <w:tcPr>
            <w:tcW w:w="336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3CF" w:rsidRDefault="00E61F29" w:rsidP="003737ED">
            <w:pPr>
              <w:spacing w:line="260" w:lineRule="exact"/>
              <w:ind w:left="8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Concentrated</w:t>
            </w:r>
          </w:p>
        </w:tc>
        <w:tc>
          <w:tcPr>
            <w:tcW w:w="336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3CF" w:rsidRDefault="00E61F29" w:rsidP="003737ED">
            <w:pPr>
              <w:spacing w:line="260" w:lineRule="exact"/>
              <w:ind w:left="98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Diluted</w:t>
            </w:r>
            <w:r w:rsidR="00BB43CF">
              <w:rPr>
                <w:spacing w:val="-1"/>
                <w:sz w:val="24"/>
                <w:szCs w:val="24"/>
              </w:rPr>
              <w:t xml:space="preserve"> </w:t>
            </w:r>
            <w:r w:rsidR="00BB43CF">
              <w:rPr>
                <w:sz w:val="24"/>
                <w:szCs w:val="24"/>
              </w:rPr>
              <w:t>1:1</w:t>
            </w:r>
          </w:p>
        </w:tc>
      </w:tr>
      <w:tr w:rsidR="00BB43CF" w:rsidTr="00E61F29">
        <w:trPr>
          <w:trHeight w:hRule="exact" w:val="841"/>
        </w:trPr>
        <w:tc>
          <w:tcPr>
            <w:tcW w:w="31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3CF" w:rsidRPr="00BB43CF" w:rsidRDefault="00BB43CF" w:rsidP="003737ED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BB43CF">
              <w:rPr>
                <w:sz w:val="24"/>
                <w:szCs w:val="24"/>
              </w:rPr>
              <w:t>1.</w:t>
            </w:r>
            <w:r w:rsidR="00E61F29">
              <w:rPr>
                <w:spacing w:val="-2"/>
                <w:sz w:val="24"/>
                <w:szCs w:val="24"/>
              </w:rPr>
              <w:t>Physical appearance</w:t>
            </w:r>
          </w:p>
        </w:tc>
        <w:tc>
          <w:tcPr>
            <w:tcW w:w="336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3CF" w:rsidRPr="00BB43CF" w:rsidRDefault="00E61F29" w:rsidP="00E61F29">
            <w:pPr>
              <w:spacing w:line="260" w:lineRule="exact"/>
              <w:ind w:left="67" w:right="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Transparent dyed liquid; Could have opacity</w:t>
            </w:r>
          </w:p>
        </w:tc>
        <w:tc>
          <w:tcPr>
            <w:tcW w:w="336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3CF" w:rsidRPr="00BB43CF" w:rsidRDefault="00E61F29" w:rsidP="003737ED">
            <w:pPr>
              <w:ind w:left="355" w:righ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Transparent dyed liquid; Could have opacity</w:t>
            </w:r>
          </w:p>
        </w:tc>
      </w:tr>
      <w:tr w:rsidR="00BB43CF" w:rsidTr="00D40065">
        <w:trPr>
          <w:trHeight w:hRule="exact" w:val="562"/>
        </w:trPr>
        <w:tc>
          <w:tcPr>
            <w:tcW w:w="31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3CF" w:rsidRPr="00BB43CF" w:rsidRDefault="00E61F29" w:rsidP="003737ED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Density at</w:t>
            </w:r>
            <w:r w:rsidR="00BB43CF" w:rsidRPr="00BB43CF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20ºС, in</w:t>
            </w:r>
          </w:p>
          <w:p w:rsidR="00BB43CF" w:rsidRPr="00BB43CF" w:rsidRDefault="00BB43CF" w:rsidP="003737ED">
            <w:pPr>
              <w:ind w:left="102"/>
              <w:rPr>
                <w:sz w:val="24"/>
                <w:szCs w:val="24"/>
              </w:rPr>
            </w:pPr>
            <w:r w:rsidRPr="00BB43CF">
              <w:rPr>
                <w:spacing w:val="-2"/>
                <w:sz w:val="24"/>
                <w:szCs w:val="24"/>
              </w:rPr>
              <w:t>g</w:t>
            </w:r>
            <w:r w:rsidRPr="00BB43CF">
              <w:rPr>
                <w:sz w:val="24"/>
                <w:szCs w:val="24"/>
              </w:rPr>
              <w:t>/cm³</w:t>
            </w:r>
          </w:p>
        </w:tc>
        <w:tc>
          <w:tcPr>
            <w:tcW w:w="336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3CF" w:rsidRPr="00BB43CF" w:rsidRDefault="00E61F29" w:rsidP="003737ED">
            <w:pPr>
              <w:spacing w:line="260" w:lineRule="exact"/>
              <w:ind w:left="9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1,10 -</w:t>
            </w:r>
            <w:r w:rsidR="00BB43CF" w:rsidRPr="00BB43CF">
              <w:rPr>
                <w:sz w:val="24"/>
                <w:szCs w:val="24"/>
              </w:rPr>
              <w:t xml:space="preserve"> 1,15</w:t>
            </w:r>
          </w:p>
        </w:tc>
        <w:tc>
          <w:tcPr>
            <w:tcW w:w="336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3CF" w:rsidRPr="00BB43CF" w:rsidRDefault="00E61F29" w:rsidP="003737ED">
            <w:pPr>
              <w:spacing w:line="260" w:lineRule="exact"/>
              <w:ind w:left="9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1,06 -</w:t>
            </w:r>
            <w:r w:rsidR="00BB43CF" w:rsidRPr="00BB43CF">
              <w:rPr>
                <w:sz w:val="24"/>
                <w:szCs w:val="24"/>
              </w:rPr>
              <w:t xml:space="preserve"> 1,08</w:t>
            </w:r>
          </w:p>
        </w:tc>
      </w:tr>
      <w:tr w:rsidR="00BB43CF" w:rsidTr="00D40065">
        <w:trPr>
          <w:trHeight w:hRule="exact" w:val="1390"/>
        </w:trPr>
        <w:tc>
          <w:tcPr>
            <w:tcW w:w="31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3CF" w:rsidRPr="00BB43CF" w:rsidRDefault="00E61F29" w:rsidP="003737ED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3.Fraction content</w:t>
            </w:r>
            <w:r w:rsidR="00BB43CF" w:rsidRPr="00BB43CF">
              <w:rPr>
                <w:sz w:val="24"/>
                <w:szCs w:val="24"/>
              </w:rPr>
              <w:t>:</w:t>
            </w:r>
          </w:p>
          <w:p w:rsidR="00BB43CF" w:rsidRPr="00BB43CF" w:rsidRDefault="00BB43CF" w:rsidP="003737ED">
            <w:pPr>
              <w:ind w:left="102" w:right="65" w:firstLine="360"/>
              <w:rPr>
                <w:sz w:val="24"/>
                <w:szCs w:val="24"/>
              </w:rPr>
            </w:pPr>
            <w:r w:rsidRPr="00BB43CF">
              <w:rPr>
                <w:spacing w:val="-1"/>
                <w:sz w:val="24"/>
                <w:szCs w:val="24"/>
              </w:rPr>
              <w:t>-</w:t>
            </w:r>
            <w:r w:rsidR="00E61F29">
              <w:rPr>
                <w:spacing w:val="1"/>
                <w:sz w:val="24"/>
                <w:szCs w:val="24"/>
              </w:rPr>
              <w:t>boiling start point</w:t>
            </w:r>
            <w:r w:rsidR="00E61F29">
              <w:rPr>
                <w:sz w:val="24"/>
                <w:szCs w:val="24"/>
              </w:rPr>
              <w:t>, in</w:t>
            </w:r>
            <w:r w:rsidRPr="00BB43CF">
              <w:rPr>
                <w:sz w:val="24"/>
                <w:szCs w:val="24"/>
              </w:rPr>
              <w:t xml:space="preserve">  ºС, </w:t>
            </w:r>
            <w:r w:rsidR="00E61F29">
              <w:rPr>
                <w:spacing w:val="1"/>
                <w:sz w:val="24"/>
                <w:szCs w:val="24"/>
              </w:rPr>
              <w:t>not less than</w:t>
            </w:r>
          </w:p>
          <w:p w:rsidR="00BB43CF" w:rsidRPr="00815968" w:rsidRDefault="0054253B" w:rsidP="003737ED">
            <w:pPr>
              <w:ind w:left="402"/>
              <w:rPr>
                <w:color w:val="FF0000"/>
                <w:sz w:val="24"/>
                <w:szCs w:val="24"/>
              </w:rPr>
            </w:pPr>
            <w:r w:rsidRPr="00815968">
              <w:rPr>
                <w:color w:val="FF0000"/>
                <w:sz w:val="24"/>
                <w:szCs w:val="24"/>
              </w:rPr>
              <w:t>-up to</w:t>
            </w:r>
            <w:r w:rsidR="00BB43CF" w:rsidRPr="00815968">
              <w:rPr>
                <w:color w:val="FF0000"/>
                <w:sz w:val="24"/>
                <w:szCs w:val="24"/>
              </w:rPr>
              <w:t xml:space="preserve"> 150ºС</w:t>
            </w:r>
            <w:r w:rsidR="00BB43CF" w:rsidRPr="00815968">
              <w:rPr>
                <w:color w:val="FF0000"/>
                <w:spacing w:val="1"/>
                <w:sz w:val="24"/>
                <w:szCs w:val="24"/>
              </w:rPr>
              <w:t xml:space="preserve"> </w:t>
            </w:r>
            <w:r w:rsidR="00BB43CF" w:rsidRPr="00815968">
              <w:rPr>
                <w:color w:val="FF0000"/>
                <w:sz w:val="24"/>
                <w:szCs w:val="24"/>
              </w:rPr>
              <w:t>д</w:t>
            </w:r>
            <w:r w:rsidR="00BB43CF" w:rsidRPr="00815968">
              <w:rPr>
                <w:color w:val="FF0000"/>
                <w:spacing w:val="-1"/>
                <w:sz w:val="24"/>
                <w:szCs w:val="24"/>
              </w:rPr>
              <w:t>ес</w:t>
            </w:r>
            <w:r w:rsidR="00BB43CF" w:rsidRPr="00815968">
              <w:rPr>
                <w:color w:val="FF0000"/>
                <w:sz w:val="24"/>
                <w:szCs w:val="24"/>
              </w:rPr>
              <w:t>т</w:t>
            </w:r>
            <w:r w:rsidR="00BB43CF" w:rsidRPr="00815968">
              <w:rPr>
                <w:color w:val="FF0000"/>
                <w:spacing w:val="1"/>
                <w:sz w:val="24"/>
                <w:szCs w:val="24"/>
              </w:rPr>
              <w:t>и</w:t>
            </w:r>
            <w:r w:rsidR="00BB43CF" w:rsidRPr="00815968">
              <w:rPr>
                <w:color w:val="FF0000"/>
                <w:sz w:val="24"/>
                <w:szCs w:val="24"/>
              </w:rPr>
              <w:t>л</w:t>
            </w:r>
            <w:r w:rsidR="00BB43CF" w:rsidRPr="00815968">
              <w:rPr>
                <w:color w:val="FF0000"/>
                <w:spacing w:val="1"/>
                <w:sz w:val="24"/>
                <w:szCs w:val="24"/>
              </w:rPr>
              <w:t>и</w:t>
            </w:r>
            <w:r w:rsidR="00BB43CF" w:rsidRPr="00815968">
              <w:rPr>
                <w:color w:val="FF0000"/>
                <w:sz w:val="24"/>
                <w:szCs w:val="24"/>
              </w:rPr>
              <w:t>р</w:t>
            </w:r>
            <w:r w:rsidR="00BB43CF" w:rsidRPr="00815968">
              <w:rPr>
                <w:color w:val="FF0000"/>
                <w:spacing w:val="-1"/>
                <w:sz w:val="24"/>
                <w:szCs w:val="24"/>
              </w:rPr>
              <w:t>а</w:t>
            </w:r>
            <w:r w:rsidR="00BB43CF" w:rsidRPr="00815968">
              <w:rPr>
                <w:color w:val="FF0000"/>
                <w:sz w:val="24"/>
                <w:szCs w:val="24"/>
              </w:rPr>
              <w:t>т,в</w:t>
            </w:r>
          </w:p>
          <w:p w:rsidR="00BB43CF" w:rsidRPr="00BB43CF" w:rsidRDefault="00BB43CF" w:rsidP="003737ED">
            <w:pPr>
              <w:ind w:left="102"/>
              <w:rPr>
                <w:sz w:val="24"/>
                <w:szCs w:val="24"/>
              </w:rPr>
            </w:pPr>
            <w:r w:rsidRPr="00815968">
              <w:rPr>
                <w:color w:val="FF0000"/>
                <w:spacing w:val="-1"/>
                <w:sz w:val="24"/>
                <w:szCs w:val="24"/>
              </w:rPr>
              <w:t>%</w:t>
            </w:r>
            <w:r w:rsidRPr="00815968">
              <w:rPr>
                <w:color w:val="FF0000"/>
                <w:sz w:val="24"/>
                <w:szCs w:val="24"/>
              </w:rPr>
              <w:t>,</w:t>
            </w:r>
            <w:r w:rsidR="00E61F29" w:rsidRPr="00815968">
              <w:rPr>
                <w:color w:val="FF0000"/>
                <w:spacing w:val="1"/>
                <w:sz w:val="24"/>
                <w:szCs w:val="24"/>
              </w:rPr>
              <w:t xml:space="preserve"> not more than</w:t>
            </w:r>
          </w:p>
        </w:tc>
        <w:tc>
          <w:tcPr>
            <w:tcW w:w="336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3CF" w:rsidRPr="00BB43CF" w:rsidRDefault="00BB43CF" w:rsidP="003737ED">
            <w:pPr>
              <w:spacing w:before="3" w:line="140" w:lineRule="exact"/>
              <w:rPr>
                <w:sz w:val="24"/>
                <w:szCs w:val="24"/>
              </w:rPr>
            </w:pPr>
          </w:p>
          <w:p w:rsidR="00BB43CF" w:rsidRPr="00BB43CF" w:rsidRDefault="00BB43CF" w:rsidP="003737ED">
            <w:pPr>
              <w:spacing w:line="200" w:lineRule="exact"/>
              <w:rPr>
                <w:sz w:val="24"/>
                <w:szCs w:val="24"/>
              </w:rPr>
            </w:pPr>
          </w:p>
          <w:p w:rsidR="00BB43CF" w:rsidRPr="00BB43CF" w:rsidRDefault="00BB43CF" w:rsidP="003737ED">
            <w:pPr>
              <w:spacing w:line="200" w:lineRule="exact"/>
              <w:rPr>
                <w:sz w:val="24"/>
                <w:szCs w:val="24"/>
              </w:rPr>
            </w:pPr>
          </w:p>
          <w:p w:rsidR="00BB43CF" w:rsidRPr="00BB43CF" w:rsidRDefault="00BB43CF" w:rsidP="003737ED">
            <w:pPr>
              <w:ind w:left="1459" w:right="1459"/>
              <w:jc w:val="center"/>
              <w:rPr>
                <w:sz w:val="24"/>
                <w:szCs w:val="24"/>
              </w:rPr>
            </w:pPr>
            <w:r w:rsidRPr="00BB43CF">
              <w:rPr>
                <w:sz w:val="24"/>
                <w:szCs w:val="24"/>
              </w:rPr>
              <w:t>100</w:t>
            </w:r>
          </w:p>
          <w:p w:rsidR="00BB43CF" w:rsidRPr="00BB43CF" w:rsidRDefault="00BB43CF" w:rsidP="003737ED">
            <w:pPr>
              <w:spacing w:before="16" w:line="260" w:lineRule="exact"/>
              <w:rPr>
                <w:sz w:val="24"/>
                <w:szCs w:val="24"/>
              </w:rPr>
            </w:pPr>
          </w:p>
          <w:p w:rsidR="00BB43CF" w:rsidRPr="00BB43CF" w:rsidRDefault="00BB43CF" w:rsidP="003737ED">
            <w:pPr>
              <w:ind w:left="1579" w:right="1579"/>
              <w:jc w:val="center"/>
              <w:rPr>
                <w:sz w:val="24"/>
                <w:szCs w:val="24"/>
              </w:rPr>
            </w:pPr>
            <w:r w:rsidRPr="00BB43CF">
              <w:rPr>
                <w:sz w:val="24"/>
                <w:szCs w:val="24"/>
              </w:rPr>
              <w:t>5</w:t>
            </w:r>
          </w:p>
        </w:tc>
        <w:tc>
          <w:tcPr>
            <w:tcW w:w="336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3CF" w:rsidRPr="00BB43CF" w:rsidRDefault="00BB43CF" w:rsidP="003737ED">
            <w:pPr>
              <w:spacing w:before="3" w:line="140" w:lineRule="exact"/>
              <w:rPr>
                <w:sz w:val="24"/>
                <w:szCs w:val="24"/>
              </w:rPr>
            </w:pPr>
          </w:p>
          <w:p w:rsidR="00BB43CF" w:rsidRPr="00BB43CF" w:rsidRDefault="00BB43CF" w:rsidP="003737ED">
            <w:pPr>
              <w:spacing w:line="200" w:lineRule="exact"/>
              <w:rPr>
                <w:sz w:val="24"/>
                <w:szCs w:val="24"/>
              </w:rPr>
            </w:pPr>
          </w:p>
          <w:p w:rsidR="00BB43CF" w:rsidRPr="00BB43CF" w:rsidRDefault="00BB43CF" w:rsidP="003737ED">
            <w:pPr>
              <w:spacing w:line="200" w:lineRule="exact"/>
              <w:rPr>
                <w:sz w:val="24"/>
                <w:szCs w:val="24"/>
              </w:rPr>
            </w:pPr>
          </w:p>
          <w:p w:rsidR="00BB43CF" w:rsidRPr="00BB43CF" w:rsidRDefault="00BB43CF" w:rsidP="003737ED">
            <w:pPr>
              <w:ind w:left="1459" w:right="1462"/>
              <w:jc w:val="center"/>
              <w:rPr>
                <w:sz w:val="24"/>
                <w:szCs w:val="24"/>
              </w:rPr>
            </w:pPr>
            <w:r w:rsidRPr="00BB43CF">
              <w:rPr>
                <w:sz w:val="24"/>
                <w:szCs w:val="24"/>
              </w:rPr>
              <w:t>100</w:t>
            </w:r>
          </w:p>
          <w:p w:rsidR="00BB43CF" w:rsidRPr="00BB43CF" w:rsidRDefault="00BB43CF" w:rsidP="003737ED">
            <w:pPr>
              <w:spacing w:before="16" w:line="260" w:lineRule="exact"/>
              <w:rPr>
                <w:sz w:val="24"/>
                <w:szCs w:val="24"/>
              </w:rPr>
            </w:pPr>
          </w:p>
          <w:p w:rsidR="00BB43CF" w:rsidRPr="00BB43CF" w:rsidRDefault="00BB43CF" w:rsidP="003737ED">
            <w:pPr>
              <w:ind w:left="1430" w:right="1430"/>
              <w:jc w:val="center"/>
              <w:rPr>
                <w:sz w:val="24"/>
                <w:szCs w:val="24"/>
              </w:rPr>
            </w:pPr>
            <w:r w:rsidRPr="00BB43CF">
              <w:rPr>
                <w:sz w:val="24"/>
                <w:szCs w:val="24"/>
              </w:rPr>
              <w:t>52,5</w:t>
            </w:r>
          </w:p>
        </w:tc>
      </w:tr>
      <w:tr w:rsidR="00BB43CF" w:rsidTr="0054253B">
        <w:trPr>
          <w:trHeight w:hRule="exact" w:val="1023"/>
        </w:trPr>
        <w:tc>
          <w:tcPr>
            <w:tcW w:w="31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253B" w:rsidRPr="00BB43CF" w:rsidRDefault="00BB43CF" w:rsidP="0054253B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BB43CF">
              <w:rPr>
                <w:sz w:val="24"/>
                <w:szCs w:val="24"/>
              </w:rPr>
              <w:t>4.</w:t>
            </w:r>
            <w:r w:rsidR="0054253B">
              <w:rPr>
                <w:sz w:val="24"/>
                <w:szCs w:val="24"/>
              </w:rPr>
              <w:t>Crystallisation starting temperature</w:t>
            </w:r>
          </w:p>
          <w:p w:rsidR="00BB43CF" w:rsidRPr="00BB43CF" w:rsidRDefault="0054253B" w:rsidP="0054253B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, in </w:t>
            </w:r>
            <w:r w:rsidR="00BB43CF" w:rsidRPr="00BB43CF">
              <w:rPr>
                <w:sz w:val="24"/>
                <w:szCs w:val="24"/>
              </w:rPr>
              <w:t>ºС</w:t>
            </w:r>
            <w:r w:rsidR="00BB43CF" w:rsidRPr="00BB43CF"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not higher than</w:t>
            </w:r>
          </w:p>
        </w:tc>
        <w:tc>
          <w:tcPr>
            <w:tcW w:w="336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3CF" w:rsidRPr="00BB43CF" w:rsidRDefault="00BB43CF" w:rsidP="003737ED">
            <w:pPr>
              <w:spacing w:before="3" w:line="140" w:lineRule="exact"/>
              <w:rPr>
                <w:sz w:val="24"/>
                <w:szCs w:val="24"/>
              </w:rPr>
            </w:pPr>
          </w:p>
          <w:p w:rsidR="00BB43CF" w:rsidRPr="00BB43CF" w:rsidRDefault="00BB43CF" w:rsidP="003737ED">
            <w:pPr>
              <w:spacing w:line="200" w:lineRule="exact"/>
              <w:rPr>
                <w:sz w:val="24"/>
                <w:szCs w:val="24"/>
              </w:rPr>
            </w:pPr>
          </w:p>
          <w:p w:rsidR="00BB43CF" w:rsidRPr="00BB43CF" w:rsidRDefault="00BB43CF" w:rsidP="003737ED">
            <w:pPr>
              <w:spacing w:line="200" w:lineRule="exact"/>
              <w:rPr>
                <w:sz w:val="24"/>
                <w:szCs w:val="24"/>
              </w:rPr>
            </w:pPr>
          </w:p>
          <w:p w:rsidR="00BB43CF" w:rsidRPr="00BB43CF" w:rsidRDefault="00BB43CF" w:rsidP="003737ED">
            <w:pPr>
              <w:ind w:left="1171" w:right="1174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-</w:t>
            </w:r>
            <w:r w:rsidRPr="00BB43CF">
              <w:rPr>
                <w:spacing w:val="-1"/>
                <w:sz w:val="24"/>
                <w:szCs w:val="24"/>
              </w:rPr>
              <w:t xml:space="preserve"> </w:t>
            </w:r>
            <w:r w:rsidRPr="00BB43CF">
              <w:rPr>
                <w:sz w:val="24"/>
                <w:szCs w:val="24"/>
              </w:rPr>
              <w:t>35</w:t>
            </w:r>
          </w:p>
        </w:tc>
        <w:tc>
          <w:tcPr>
            <w:tcW w:w="336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3CF" w:rsidRPr="00BB43CF" w:rsidRDefault="00BB43CF" w:rsidP="003737ED">
            <w:pPr>
              <w:spacing w:before="3" w:line="140" w:lineRule="exact"/>
              <w:rPr>
                <w:sz w:val="24"/>
                <w:szCs w:val="24"/>
              </w:rPr>
            </w:pPr>
          </w:p>
          <w:p w:rsidR="00BB43CF" w:rsidRPr="00BB43CF" w:rsidRDefault="00BB43CF" w:rsidP="003737ED">
            <w:pPr>
              <w:spacing w:line="200" w:lineRule="exact"/>
              <w:rPr>
                <w:sz w:val="24"/>
                <w:szCs w:val="24"/>
              </w:rPr>
            </w:pPr>
          </w:p>
          <w:p w:rsidR="00BB43CF" w:rsidRPr="00BB43CF" w:rsidRDefault="00BB43CF" w:rsidP="003737ED">
            <w:pPr>
              <w:spacing w:line="200" w:lineRule="exact"/>
              <w:rPr>
                <w:sz w:val="24"/>
                <w:szCs w:val="24"/>
              </w:rPr>
            </w:pPr>
          </w:p>
          <w:p w:rsidR="00BB43CF" w:rsidRPr="00BB43CF" w:rsidRDefault="00BB43CF" w:rsidP="003737ED">
            <w:pPr>
              <w:ind w:left="1171" w:right="1176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-</w:t>
            </w:r>
            <w:r w:rsidRPr="00BB43CF">
              <w:rPr>
                <w:spacing w:val="-1"/>
                <w:sz w:val="24"/>
                <w:szCs w:val="24"/>
              </w:rPr>
              <w:t xml:space="preserve"> </w:t>
            </w:r>
            <w:r w:rsidRPr="00BB43CF">
              <w:rPr>
                <w:sz w:val="24"/>
                <w:szCs w:val="24"/>
              </w:rPr>
              <w:t>35</w:t>
            </w:r>
          </w:p>
        </w:tc>
      </w:tr>
      <w:tr w:rsidR="00BB43CF" w:rsidTr="00D40065">
        <w:trPr>
          <w:trHeight w:hRule="exact" w:val="289"/>
        </w:trPr>
        <w:tc>
          <w:tcPr>
            <w:tcW w:w="31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3CF" w:rsidRPr="00BB43CF" w:rsidRDefault="00BB43CF" w:rsidP="003737ED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BB43CF">
              <w:rPr>
                <w:sz w:val="24"/>
                <w:szCs w:val="24"/>
              </w:rPr>
              <w:t>5.pH</w:t>
            </w:r>
          </w:p>
        </w:tc>
        <w:tc>
          <w:tcPr>
            <w:tcW w:w="336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3CF" w:rsidRPr="00BB43CF" w:rsidRDefault="0054253B" w:rsidP="003737ED">
            <w:pPr>
              <w:spacing w:line="260" w:lineRule="exact"/>
              <w:ind w:left="10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7,0 -</w:t>
            </w:r>
            <w:r w:rsidR="00BB43CF" w:rsidRPr="00BB43CF">
              <w:rPr>
                <w:sz w:val="24"/>
                <w:szCs w:val="24"/>
              </w:rPr>
              <w:t xml:space="preserve"> 8,5</w:t>
            </w:r>
          </w:p>
        </w:tc>
        <w:tc>
          <w:tcPr>
            <w:tcW w:w="336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3CF" w:rsidRPr="00BB43CF" w:rsidRDefault="0054253B" w:rsidP="003737ED">
            <w:pPr>
              <w:spacing w:line="260" w:lineRule="exact"/>
              <w:ind w:left="10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7,0 -</w:t>
            </w:r>
            <w:r w:rsidR="00BB43CF" w:rsidRPr="00BB43CF">
              <w:rPr>
                <w:sz w:val="24"/>
                <w:szCs w:val="24"/>
              </w:rPr>
              <w:t xml:space="preserve"> 8,5</w:t>
            </w:r>
          </w:p>
        </w:tc>
      </w:tr>
      <w:tr w:rsidR="00BB43CF" w:rsidTr="00D40065">
        <w:trPr>
          <w:trHeight w:hRule="exact" w:val="562"/>
        </w:trPr>
        <w:tc>
          <w:tcPr>
            <w:tcW w:w="31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3CF" w:rsidRPr="00BB43CF" w:rsidRDefault="00BB43CF" w:rsidP="003737ED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BB43CF">
              <w:rPr>
                <w:sz w:val="24"/>
                <w:szCs w:val="24"/>
              </w:rPr>
              <w:t>6.</w:t>
            </w:r>
            <w:r w:rsidR="0054253B">
              <w:rPr>
                <w:sz w:val="24"/>
                <w:szCs w:val="24"/>
              </w:rPr>
              <w:t xml:space="preserve"> Mechanical particulates </w:t>
            </w:r>
            <w:r w:rsidRPr="00BB43CF">
              <w:rPr>
                <w:spacing w:val="-1"/>
                <w:sz w:val="24"/>
                <w:szCs w:val="24"/>
              </w:rPr>
              <w:t>%</w:t>
            </w:r>
            <w:r w:rsidRPr="00BB43CF">
              <w:rPr>
                <w:sz w:val="24"/>
                <w:szCs w:val="24"/>
              </w:rPr>
              <w:t>,</w:t>
            </w:r>
          </w:p>
          <w:p w:rsidR="00BB43CF" w:rsidRPr="00BB43CF" w:rsidRDefault="0054253B" w:rsidP="003737ED">
            <w:pPr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Not more than</w:t>
            </w:r>
          </w:p>
        </w:tc>
        <w:tc>
          <w:tcPr>
            <w:tcW w:w="336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3CF" w:rsidRPr="00BB43CF" w:rsidRDefault="00BB43CF" w:rsidP="003737ED">
            <w:pPr>
              <w:spacing w:before="7" w:line="260" w:lineRule="exact"/>
              <w:rPr>
                <w:sz w:val="24"/>
                <w:szCs w:val="24"/>
              </w:rPr>
            </w:pPr>
          </w:p>
          <w:p w:rsidR="00BB43CF" w:rsidRPr="00BB43CF" w:rsidRDefault="00BB43CF" w:rsidP="003737ED">
            <w:pPr>
              <w:ind w:left="1370" w:right="1368"/>
              <w:jc w:val="center"/>
              <w:rPr>
                <w:sz w:val="24"/>
                <w:szCs w:val="24"/>
              </w:rPr>
            </w:pPr>
            <w:r w:rsidRPr="00BB43CF">
              <w:rPr>
                <w:sz w:val="24"/>
                <w:szCs w:val="24"/>
              </w:rPr>
              <w:t>0,005</w:t>
            </w:r>
          </w:p>
        </w:tc>
        <w:tc>
          <w:tcPr>
            <w:tcW w:w="336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B43CF" w:rsidRPr="00BB43CF" w:rsidRDefault="00BB43CF" w:rsidP="003737ED">
            <w:pPr>
              <w:spacing w:before="7" w:line="260" w:lineRule="exact"/>
              <w:rPr>
                <w:sz w:val="24"/>
                <w:szCs w:val="24"/>
              </w:rPr>
            </w:pPr>
          </w:p>
          <w:p w:rsidR="00BB43CF" w:rsidRPr="00BB43CF" w:rsidRDefault="00BB43CF" w:rsidP="003737ED">
            <w:pPr>
              <w:ind w:left="1370" w:right="1370"/>
              <w:jc w:val="center"/>
              <w:rPr>
                <w:sz w:val="24"/>
                <w:szCs w:val="24"/>
              </w:rPr>
            </w:pPr>
            <w:r w:rsidRPr="00BB43CF">
              <w:rPr>
                <w:sz w:val="24"/>
                <w:szCs w:val="24"/>
              </w:rPr>
              <w:t>0,005</w:t>
            </w:r>
          </w:p>
        </w:tc>
      </w:tr>
      <w:tr w:rsidR="00D40065" w:rsidTr="00D40065">
        <w:trPr>
          <w:gridAfter w:val="1"/>
          <w:wAfter w:w="359" w:type="dxa"/>
          <w:trHeight w:hRule="exact" w:val="3698"/>
        </w:trPr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D40065" w:rsidRDefault="00D40065" w:rsidP="00D40065">
            <w:pPr>
              <w:spacing w:line="300" w:lineRule="exact"/>
              <w:ind w:left="103"/>
              <w:rPr>
                <w:spacing w:val="1"/>
                <w:sz w:val="24"/>
                <w:szCs w:val="24"/>
              </w:rPr>
            </w:pPr>
          </w:p>
          <w:p w:rsidR="009502A6" w:rsidRPr="00BB43CF" w:rsidRDefault="00D40065" w:rsidP="009502A6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BB43CF">
              <w:rPr>
                <w:sz w:val="24"/>
                <w:szCs w:val="24"/>
              </w:rPr>
              <w:t>7.</w:t>
            </w:r>
            <w:r w:rsidR="009502A6">
              <w:rPr>
                <w:sz w:val="24"/>
                <w:szCs w:val="24"/>
              </w:rPr>
              <w:t xml:space="preserve"> Mass loss due to </w:t>
            </w:r>
            <w:r w:rsidR="00815968">
              <w:rPr>
                <w:sz w:val="24"/>
                <w:szCs w:val="24"/>
              </w:rPr>
              <w:t>corros</w:t>
            </w:r>
            <w:r w:rsidR="009502A6">
              <w:rPr>
                <w:sz w:val="24"/>
                <w:szCs w:val="24"/>
              </w:rPr>
              <w:t>ion,</w:t>
            </w:r>
          </w:p>
          <w:p w:rsidR="00D40065" w:rsidRPr="00BB43CF" w:rsidRDefault="00D40065" w:rsidP="00D40065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BB43CF">
              <w:rPr>
                <w:sz w:val="24"/>
                <w:szCs w:val="24"/>
              </w:rPr>
              <w:t>g.m­².d</w:t>
            </w:r>
            <w:r w:rsidR="009502A6">
              <w:rPr>
                <w:sz w:val="24"/>
                <w:szCs w:val="24"/>
              </w:rPr>
              <w:t>­¹, not more than</w:t>
            </w:r>
          </w:p>
          <w:p w:rsidR="00D40065" w:rsidRPr="00D40065" w:rsidRDefault="00D40065" w:rsidP="00D40065">
            <w:pPr>
              <w:spacing w:line="320" w:lineRule="exact"/>
              <w:rPr>
                <w:sz w:val="24"/>
                <w:szCs w:val="24"/>
              </w:rPr>
            </w:pPr>
            <w:r w:rsidRPr="00D40065">
              <w:rPr>
                <w:sz w:val="24"/>
                <w:szCs w:val="24"/>
              </w:rPr>
              <w:t xml:space="preserve">-  </w:t>
            </w:r>
            <w:r w:rsidRPr="00D40065">
              <w:rPr>
                <w:spacing w:val="56"/>
                <w:sz w:val="24"/>
                <w:szCs w:val="24"/>
              </w:rPr>
              <w:t xml:space="preserve"> </w:t>
            </w:r>
            <w:r w:rsidR="009502A6">
              <w:rPr>
                <w:sz w:val="24"/>
                <w:szCs w:val="24"/>
              </w:rPr>
              <w:t>copper</w:t>
            </w:r>
          </w:p>
          <w:p w:rsidR="00D40065" w:rsidRPr="00D40065" w:rsidRDefault="00D40065" w:rsidP="00D40065">
            <w:pPr>
              <w:spacing w:line="320" w:lineRule="exact"/>
              <w:rPr>
                <w:sz w:val="24"/>
                <w:szCs w:val="24"/>
              </w:rPr>
            </w:pPr>
            <w:r w:rsidRPr="00D40065">
              <w:rPr>
                <w:sz w:val="24"/>
                <w:szCs w:val="24"/>
              </w:rPr>
              <w:t xml:space="preserve">-  </w:t>
            </w:r>
            <w:r w:rsidRPr="00D40065">
              <w:rPr>
                <w:spacing w:val="56"/>
                <w:sz w:val="24"/>
                <w:szCs w:val="24"/>
              </w:rPr>
              <w:t xml:space="preserve"> </w:t>
            </w:r>
            <w:r w:rsidR="009502A6">
              <w:rPr>
                <w:spacing w:val="1"/>
                <w:sz w:val="24"/>
                <w:szCs w:val="24"/>
              </w:rPr>
              <w:t>solder</w:t>
            </w:r>
            <w:r w:rsidRPr="00D40065">
              <w:rPr>
                <w:spacing w:val="1"/>
                <w:sz w:val="24"/>
                <w:szCs w:val="24"/>
              </w:rPr>
              <w:t>/</w:t>
            </w:r>
            <w:r w:rsidR="009502A6">
              <w:rPr>
                <w:spacing w:val="-3"/>
                <w:sz w:val="24"/>
                <w:szCs w:val="24"/>
              </w:rPr>
              <w:t>soft</w:t>
            </w:r>
            <w:r w:rsidRPr="00D40065">
              <w:rPr>
                <w:sz w:val="24"/>
                <w:szCs w:val="24"/>
              </w:rPr>
              <w:t>/</w:t>
            </w:r>
          </w:p>
          <w:p w:rsidR="00D40065" w:rsidRPr="00D40065" w:rsidRDefault="00D40065" w:rsidP="00D40065">
            <w:pPr>
              <w:spacing w:line="320" w:lineRule="exact"/>
              <w:rPr>
                <w:sz w:val="24"/>
                <w:szCs w:val="24"/>
              </w:rPr>
            </w:pPr>
            <w:r w:rsidRPr="00D40065">
              <w:rPr>
                <w:sz w:val="24"/>
                <w:szCs w:val="24"/>
              </w:rPr>
              <w:t xml:space="preserve">-  </w:t>
            </w:r>
            <w:r w:rsidRPr="00D40065">
              <w:rPr>
                <w:spacing w:val="56"/>
                <w:sz w:val="24"/>
                <w:szCs w:val="24"/>
              </w:rPr>
              <w:t xml:space="preserve"> </w:t>
            </w:r>
            <w:r w:rsidR="009502A6">
              <w:rPr>
                <w:sz w:val="24"/>
                <w:szCs w:val="24"/>
              </w:rPr>
              <w:t>brass</w:t>
            </w:r>
          </w:p>
          <w:p w:rsidR="00D40065" w:rsidRPr="00D40065" w:rsidRDefault="00D40065" w:rsidP="00D40065">
            <w:pPr>
              <w:spacing w:line="320" w:lineRule="exact"/>
              <w:rPr>
                <w:sz w:val="24"/>
                <w:szCs w:val="24"/>
              </w:rPr>
            </w:pPr>
            <w:r w:rsidRPr="00D40065">
              <w:rPr>
                <w:sz w:val="24"/>
                <w:szCs w:val="24"/>
              </w:rPr>
              <w:t xml:space="preserve">-  </w:t>
            </w:r>
            <w:r w:rsidRPr="00D40065">
              <w:rPr>
                <w:spacing w:val="56"/>
                <w:sz w:val="24"/>
                <w:szCs w:val="24"/>
              </w:rPr>
              <w:t xml:space="preserve"> </w:t>
            </w:r>
            <w:r w:rsidR="009502A6">
              <w:rPr>
                <w:sz w:val="24"/>
                <w:szCs w:val="24"/>
              </w:rPr>
              <w:t>steel</w:t>
            </w:r>
          </w:p>
          <w:p w:rsidR="00D40065" w:rsidRPr="00D40065" w:rsidRDefault="00D40065" w:rsidP="00D40065">
            <w:pPr>
              <w:rPr>
                <w:sz w:val="24"/>
                <w:szCs w:val="24"/>
              </w:rPr>
            </w:pPr>
            <w:r w:rsidRPr="00D40065">
              <w:rPr>
                <w:sz w:val="24"/>
                <w:szCs w:val="24"/>
              </w:rPr>
              <w:t xml:space="preserve">-  </w:t>
            </w:r>
            <w:r w:rsidRPr="00D40065">
              <w:rPr>
                <w:spacing w:val="56"/>
                <w:sz w:val="24"/>
                <w:szCs w:val="24"/>
              </w:rPr>
              <w:t xml:space="preserve"> </w:t>
            </w:r>
            <w:r w:rsidR="009502A6">
              <w:rPr>
                <w:sz w:val="24"/>
                <w:szCs w:val="24"/>
              </w:rPr>
              <w:t>cast iron</w:t>
            </w:r>
          </w:p>
          <w:p w:rsidR="00D40065" w:rsidRPr="00D40065" w:rsidRDefault="00D40065" w:rsidP="00D40065">
            <w:pPr>
              <w:rPr>
                <w:sz w:val="24"/>
                <w:szCs w:val="24"/>
              </w:rPr>
            </w:pPr>
            <w:r w:rsidRPr="00815968">
              <w:rPr>
                <w:color w:val="FF0000"/>
                <w:sz w:val="24"/>
                <w:szCs w:val="24"/>
              </w:rPr>
              <w:t xml:space="preserve">-  </w:t>
            </w:r>
            <w:r w:rsidRPr="00815968">
              <w:rPr>
                <w:color w:val="FF0000"/>
                <w:spacing w:val="56"/>
                <w:sz w:val="24"/>
                <w:szCs w:val="24"/>
              </w:rPr>
              <w:t xml:space="preserve"> </w:t>
            </w:r>
            <w:r w:rsidRPr="00815968">
              <w:rPr>
                <w:color w:val="FF0000"/>
                <w:sz w:val="24"/>
                <w:szCs w:val="24"/>
              </w:rPr>
              <w:t>с</w:t>
            </w:r>
            <w:r w:rsidRPr="00815968">
              <w:rPr>
                <w:color w:val="FF0000"/>
                <w:spacing w:val="1"/>
                <w:sz w:val="24"/>
                <w:szCs w:val="24"/>
              </w:rPr>
              <w:t>и</w:t>
            </w:r>
            <w:r w:rsidRPr="00815968">
              <w:rPr>
                <w:color w:val="FF0000"/>
                <w:spacing w:val="-1"/>
                <w:sz w:val="24"/>
                <w:szCs w:val="24"/>
              </w:rPr>
              <w:t>л</w:t>
            </w:r>
            <w:r w:rsidRPr="00815968">
              <w:rPr>
                <w:color w:val="FF0000"/>
                <w:spacing w:val="1"/>
                <w:sz w:val="24"/>
                <w:szCs w:val="24"/>
              </w:rPr>
              <w:t>о</w:t>
            </w:r>
            <w:r w:rsidRPr="00815968">
              <w:rPr>
                <w:color w:val="FF0000"/>
                <w:spacing w:val="-3"/>
                <w:sz w:val="24"/>
                <w:szCs w:val="24"/>
              </w:rPr>
              <w:t>м</w:t>
            </w:r>
            <w:r w:rsidRPr="00815968">
              <w:rPr>
                <w:color w:val="FF0000"/>
                <w:spacing w:val="1"/>
                <w:sz w:val="24"/>
                <w:szCs w:val="24"/>
              </w:rPr>
              <w:t>и</w:t>
            </w:r>
            <w:r w:rsidRPr="00815968">
              <w:rPr>
                <w:color w:val="FF0000"/>
                <w:sz w:val="24"/>
                <w:szCs w:val="24"/>
              </w:rPr>
              <w:t>н</w:t>
            </w:r>
            <w:r w:rsidRPr="00815968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D40065" w:rsidRPr="00BB43CF" w:rsidRDefault="00D40065" w:rsidP="00D40065">
            <w:pPr>
              <w:spacing w:before="7" w:line="260" w:lineRule="exact"/>
              <w:rPr>
                <w:sz w:val="24"/>
                <w:szCs w:val="24"/>
              </w:rPr>
            </w:pPr>
          </w:p>
          <w:p w:rsidR="00D40065" w:rsidRPr="00BB43CF" w:rsidRDefault="00D40065" w:rsidP="00D40065">
            <w:pPr>
              <w:spacing w:before="7" w:line="260" w:lineRule="exact"/>
              <w:rPr>
                <w:sz w:val="24"/>
                <w:szCs w:val="24"/>
              </w:rPr>
            </w:pPr>
          </w:p>
          <w:p w:rsidR="00D40065" w:rsidRPr="00BB43CF" w:rsidRDefault="00D40065" w:rsidP="00D40065">
            <w:pPr>
              <w:spacing w:before="7" w:line="260" w:lineRule="exact"/>
              <w:rPr>
                <w:sz w:val="24"/>
                <w:szCs w:val="24"/>
              </w:rPr>
            </w:pPr>
          </w:p>
          <w:p w:rsidR="00D40065" w:rsidRPr="00BB43CF" w:rsidRDefault="00D40065" w:rsidP="00D40065">
            <w:pPr>
              <w:spacing w:before="7" w:line="260" w:lineRule="exact"/>
              <w:rPr>
                <w:sz w:val="24"/>
                <w:szCs w:val="24"/>
              </w:rPr>
            </w:pPr>
          </w:p>
          <w:p w:rsidR="00D40065" w:rsidRPr="00BB43CF" w:rsidRDefault="00D40065" w:rsidP="00D40065">
            <w:pPr>
              <w:spacing w:before="7" w:line="260" w:lineRule="exact"/>
              <w:rPr>
                <w:sz w:val="24"/>
                <w:szCs w:val="24"/>
              </w:rPr>
            </w:pPr>
          </w:p>
          <w:p w:rsidR="00D40065" w:rsidRPr="00BB43CF" w:rsidRDefault="00D40065" w:rsidP="00D40065">
            <w:pPr>
              <w:spacing w:before="7" w:line="260" w:lineRule="exact"/>
              <w:rPr>
                <w:sz w:val="24"/>
                <w:szCs w:val="24"/>
              </w:rPr>
            </w:pPr>
            <w:r w:rsidRPr="00BB43CF">
              <w:rPr>
                <w:sz w:val="24"/>
                <w:szCs w:val="24"/>
              </w:rPr>
              <w:t>0,1</w:t>
            </w:r>
          </w:p>
          <w:p w:rsidR="00D40065" w:rsidRPr="00BB43CF" w:rsidRDefault="00D40065" w:rsidP="00D40065">
            <w:pPr>
              <w:spacing w:before="7" w:line="260" w:lineRule="exact"/>
              <w:rPr>
                <w:sz w:val="24"/>
                <w:szCs w:val="24"/>
              </w:rPr>
            </w:pPr>
            <w:r w:rsidRPr="00BB43CF">
              <w:rPr>
                <w:sz w:val="24"/>
                <w:szCs w:val="24"/>
              </w:rPr>
              <w:t>0,2</w:t>
            </w:r>
          </w:p>
          <w:p w:rsidR="00D40065" w:rsidRPr="00BB43CF" w:rsidRDefault="00D40065" w:rsidP="00D40065">
            <w:pPr>
              <w:spacing w:before="7" w:line="260" w:lineRule="exact"/>
              <w:rPr>
                <w:sz w:val="24"/>
                <w:szCs w:val="24"/>
              </w:rPr>
            </w:pPr>
            <w:r w:rsidRPr="00BB43CF">
              <w:rPr>
                <w:sz w:val="24"/>
                <w:szCs w:val="24"/>
              </w:rPr>
              <w:t>0,10</w:t>
            </w:r>
          </w:p>
          <w:p w:rsidR="00D40065" w:rsidRPr="00BB43CF" w:rsidRDefault="00D40065" w:rsidP="00D40065">
            <w:pPr>
              <w:spacing w:before="7" w:line="260" w:lineRule="exact"/>
              <w:rPr>
                <w:sz w:val="24"/>
                <w:szCs w:val="24"/>
              </w:rPr>
            </w:pPr>
            <w:r w:rsidRPr="00BB43CF">
              <w:rPr>
                <w:sz w:val="24"/>
                <w:szCs w:val="24"/>
              </w:rPr>
              <w:t>0,15</w:t>
            </w:r>
          </w:p>
          <w:p w:rsidR="00D40065" w:rsidRPr="00BB43CF" w:rsidRDefault="00D40065" w:rsidP="00D40065">
            <w:pPr>
              <w:spacing w:before="7" w:line="260" w:lineRule="exact"/>
              <w:rPr>
                <w:sz w:val="24"/>
                <w:szCs w:val="24"/>
              </w:rPr>
            </w:pPr>
            <w:r w:rsidRPr="00BB43CF">
              <w:rPr>
                <w:sz w:val="24"/>
                <w:szCs w:val="24"/>
              </w:rPr>
              <w:t>0,15</w:t>
            </w:r>
          </w:p>
          <w:p w:rsidR="00D40065" w:rsidRPr="00BB43CF" w:rsidRDefault="00D40065" w:rsidP="00D40065">
            <w:pPr>
              <w:spacing w:before="7" w:line="260" w:lineRule="exact"/>
              <w:rPr>
                <w:sz w:val="24"/>
                <w:szCs w:val="24"/>
              </w:rPr>
            </w:pPr>
            <w:r w:rsidRPr="00BB43CF">
              <w:rPr>
                <w:sz w:val="24"/>
                <w:szCs w:val="24"/>
              </w:rPr>
              <w:t>0,1</w:t>
            </w:r>
          </w:p>
        </w:tc>
        <w:tc>
          <w:tcPr>
            <w:tcW w:w="305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40065" w:rsidRPr="00BB43CF" w:rsidRDefault="00D40065" w:rsidP="00D40065">
            <w:pPr>
              <w:spacing w:before="7" w:line="260" w:lineRule="exact"/>
              <w:rPr>
                <w:sz w:val="24"/>
                <w:szCs w:val="24"/>
              </w:rPr>
            </w:pPr>
          </w:p>
          <w:p w:rsidR="00D40065" w:rsidRPr="00BB43CF" w:rsidRDefault="00D40065" w:rsidP="00D40065">
            <w:pPr>
              <w:spacing w:before="7" w:line="260" w:lineRule="exact"/>
              <w:rPr>
                <w:sz w:val="24"/>
                <w:szCs w:val="24"/>
              </w:rPr>
            </w:pPr>
          </w:p>
          <w:p w:rsidR="00D40065" w:rsidRPr="00BB43CF" w:rsidRDefault="00D40065" w:rsidP="00D40065">
            <w:pPr>
              <w:spacing w:before="7" w:line="260" w:lineRule="exact"/>
              <w:rPr>
                <w:sz w:val="24"/>
                <w:szCs w:val="24"/>
              </w:rPr>
            </w:pPr>
          </w:p>
          <w:p w:rsidR="00D40065" w:rsidRPr="00BB43CF" w:rsidRDefault="00D40065" w:rsidP="00D40065">
            <w:pPr>
              <w:spacing w:before="7" w:line="260" w:lineRule="exact"/>
              <w:rPr>
                <w:sz w:val="24"/>
                <w:szCs w:val="24"/>
              </w:rPr>
            </w:pPr>
          </w:p>
          <w:p w:rsidR="00D40065" w:rsidRPr="00BB43CF" w:rsidRDefault="00D40065" w:rsidP="00D40065">
            <w:pPr>
              <w:spacing w:before="7" w:line="260" w:lineRule="exact"/>
              <w:rPr>
                <w:sz w:val="24"/>
                <w:szCs w:val="24"/>
              </w:rPr>
            </w:pPr>
          </w:p>
          <w:p w:rsidR="00D40065" w:rsidRPr="00BB43CF" w:rsidRDefault="00D40065" w:rsidP="00D40065">
            <w:pPr>
              <w:spacing w:before="7" w:line="260" w:lineRule="exact"/>
              <w:rPr>
                <w:sz w:val="24"/>
                <w:szCs w:val="24"/>
              </w:rPr>
            </w:pPr>
            <w:r w:rsidRPr="00BB43CF">
              <w:rPr>
                <w:sz w:val="24"/>
                <w:szCs w:val="24"/>
              </w:rPr>
              <w:t>0,1</w:t>
            </w:r>
          </w:p>
          <w:p w:rsidR="00D40065" w:rsidRPr="00BB43CF" w:rsidRDefault="00D40065" w:rsidP="00D40065">
            <w:pPr>
              <w:spacing w:before="7" w:line="260" w:lineRule="exact"/>
              <w:rPr>
                <w:sz w:val="24"/>
                <w:szCs w:val="24"/>
              </w:rPr>
            </w:pPr>
            <w:r w:rsidRPr="00BB43CF">
              <w:rPr>
                <w:sz w:val="24"/>
                <w:szCs w:val="24"/>
              </w:rPr>
              <w:t>0,2</w:t>
            </w:r>
          </w:p>
          <w:p w:rsidR="00D40065" w:rsidRPr="00BB43CF" w:rsidRDefault="00D40065" w:rsidP="00D40065">
            <w:pPr>
              <w:spacing w:before="7" w:line="260" w:lineRule="exact"/>
              <w:rPr>
                <w:sz w:val="24"/>
                <w:szCs w:val="24"/>
              </w:rPr>
            </w:pPr>
            <w:r w:rsidRPr="00BB43CF">
              <w:rPr>
                <w:sz w:val="24"/>
                <w:szCs w:val="24"/>
              </w:rPr>
              <w:t>0,10</w:t>
            </w:r>
          </w:p>
          <w:p w:rsidR="00D40065" w:rsidRPr="00BB43CF" w:rsidRDefault="00D40065" w:rsidP="00D40065">
            <w:pPr>
              <w:spacing w:before="7" w:line="260" w:lineRule="exact"/>
              <w:rPr>
                <w:sz w:val="24"/>
                <w:szCs w:val="24"/>
              </w:rPr>
            </w:pPr>
            <w:r w:rsidRPr="00BB43CF">
              <w:rPr>
                <w:sz w:val="24"/>
                <w:szCs w:val="24"/>
              </w:rPr>
              <w:t>0,15</w:t>
            </w:r>
          </w:p>
          <w:p w:rsidR="00D40065" w:rsidRPr="00BB43CF" w:rsidRDefault="00D40065" w:rsidP="00D40065">
            <w:pPr>
              <w:spacing w:before="7" w:line="260" w:lineRule="exact"/>
              <w:rPr>
                <w:sz w:val="24"/>
                <w:szCs w:val="24"/>
              </w:rPr>
            </w:pPr>
            <w:r w:rsidRPr="00BB43CF">
              <w:rPr>
                <w:sz w:val="24"/>
                <w:szCs w:val="24"/>
              </w:rPr>
              <w:t>0,15</w:t>
            </w:r>
          </w:p>
          <w:p w:rsidR="00D40065" w:rsidRPr="00BB43CF" w:rsidRDefault="00D40065" w:rsidP="00D40065">
            <w:pPr>
              <w:spacing w:before="7" w:line="260" w:lineRule="exact"/>
              <w:rPr>
                <w:sz w:val="24"/>
                <w:szCs w:val="24"/>
              </w:rPr>
            </w:pPr>
            <w:r w:rsidRPr="00BB43CF">
              <w:rPr>
                <w:sz w:val="24"/>
                <w:szCs w:val="24"/>
              </w:rPr>
              <w:t>0,1</w:t>
            </w:r>
          </w:p>
        </w:tc>
      </w:tr>
      <w:tr w:rsidR="00D40065" w:rsidTr="00D40065">
        <w:trPr>
          <w:gridAfter w:val="1"/>
          <w:wAfter w:w="359" w:type="dxa"/>
          <w:trHeight w:hRule="exact" w:val="2263"/>
        </w:trPr>
        <w:tc>
          <w:tcPr>
            <w:tcW w:w="508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9502A6" w:rsidRPr="00BB43CF" w:rsidRDefault="00D40065" w:rsidP="009502A6">
            <w:pPr>
              <w:spacing w:line="300" w:lineRule="exact"/>
              <w:ind w:left="103"/>
              <w:rPr>
                <w:sz w:val="24"/>
                <w:szCs w:val="24"/>
              </w:rPr>
            </w:pPr>
            <w:r w:rsidRPr="00BB43CF">
              <w:rPr>
                <w:spacing w:val="1"/>
                <w:sz w:val="24"/>
                <w:szCs w:val="24"/>
              </w:rPr>
              <w:t>8</w:t>
            </w:r>
            <w:r w:rsidRPr="00BB43CF">
              <w:rPr>
                <w:sz w:val="24"/>
                <w:szCs w:val="24"/>
              </w:rPr>
              <w:t>.</w:t>
            </w:r>
            <w:r w:rsidR="009502A6">
              <w:rPr>
                <w:sz w:val="24"/>
                <w:szCs w:val="24"/>
              </w:rPr>
              <w:t xml:space="preserve"> Effect on a reference rubber </w:t>
            </w:r>
          </w:p>
          <w:p w:rsidR="00D40065" w:rsidRPr="00BB43CF" w:rsidRDefault="009502A6" w:rsidP="00D40065">
            <w:pPr>
              <w:spacing w:line="32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sample</w:t>
            </w:r>
          </w:p>
        </w:tc>
        <w:tc>
          <w:tcPr>
            <w:tcW w:w="4487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40065" w:rsidRPr="00BB43CF" w:rsidRDefault="009502A6" w:rsidP="009502A6">
            <w:pPr>
              <w:spacing w:before="1" w:line="320" w:lineRule="exact"/>
              <w:ind w:left="102" w:right="15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Discolouration, pore formation, stickiness and deformations on the rubber sample are not allowed. The allowable deviation from the linear dimensions of the reference sample are less than</w:t>
            </w:r>
            <w:r w:rsidRPr="00BB43CF">
              <w:rPr>
                <w:spacing w:val="-3"/>
                <w:sz w:val="24"/>
                <w:szCs w:val="24"/>
              </w:rPr>
              <w:t xml:space="preserve"> </w:t>
            </w:r>
            <w:r w:rsidR="00D40065" w:rsidRPr="00BB43CF">
              <w:rPr>
                <w:spacing w:val="1"/>
                <w:sz w:val="24"/>
                <w:szCs w:val="24"/>
              </w:rPr>
              <w:t>1</w:t>
            </w:r>
            <w:r w:rsidR="00D40065" w:rsidRPr="00BB43CF">
              <w:rPr>
                <w:spacing w:val="-1"/>
                <w:sz w:val="24"/>
                <w:szCs w:val="24"/>
              </w:rPr>
              <w:t>%</w:t>
            </w:r>
            <w:r w:rsidR="00D40065" w:rsidRPr="00BB43CF">
              <w:rPr>
                <w:sz w:val="24"/>
                <w:szCs w:val="24"/>
              </w:rPr>
              <w:t>.</w:t>
            </w:r>
          </w:p>
        </w:tc>
      </w:tr>
      <w:tr w:rsidR="00D40065" w:rsidTr="00D40065">
        <w:trPr>
          <w:gridAfter w:val="1"/>
          <w:wAfter w:w="359" w:type="dxa"/>
          <w:trHeight w:hRule="exact" w:val="1620"/>
        </w:trPr>
        <w:tc>
          <w:tcPr>
            <w:tcW w:w="508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065" w:rsidRPr="00BB43CF" w:rsidRDefault="00D40065" w:rsidP="00D40065">
            <w:pPr>
              <w:spacing w:line="300" w:lineRule="exact"/>
              <w:ind w:left="103"/>
              <w:rPr>
                <w:sz w:val="24"/>
                <w:szCs w:val="24"/>
              </w:rPr>
            </w:pPr>
            <w:r w:rsidRPr="00BB43CF">
              <w:rPr>
                <w:spacing w:val="1"/>
                <w:sz w:val="24"/>
                <w:szCs w:val="24"/>
              </w:rPr>
              <w:t>9</w:t>
            </w:r>
            <w:r w:rsidRPr="00BB43CF">
              <w:rPr>
                <w:sz w:val="24"/>
                <w:szCs w:val="24"/>
              </w:rPr>
              <w:t>.</w:t>
            </w:r>
            <w:r w:rsidR="00815968">
              <w:rPr>
                <w:spacing w:val="-2"/>
                <w:sz w:val="24"/>
                <w:szCs w:val="24"/>
              </w:rPr>
              <w:t xml:space="preserve"> Foam forming</w:t>
            </w:r>
            <w:r w:rsidRPr="00BB43CF">
              <w:rPr>
                <w:sz w:val="24"/>
                <w:szCs w:val="24"/>
              </w:rPr>
              <w:t>:</w:t>
            </w:r>
          </w:p>
          <w:p w:rsidR="00D40065" w:rsidRDefault="00D40065" w:rsidP="00D40065">
            <w:pPr>
              <w:spacing w:line="320" w:lineRule="exact"/>
              <w:ind w:left="103"/>
              <w:rPr>
                <w:sz w:val="24"/>
                <w:szCs w:val="24"/>
              </w:rPr>
            </w:pPr>
            <w:r w:rsidRPr="00BB43CF">
              <w:rPr>
                <w:sz w:val="24"/>
                <w:szCs w:val="24"/>
              </w:rPr>
              <w:t>-</w:t>
            </w:r>
            <w:r w:rsidR="00815968">
              <w:rPr>
                <w:spacing w:val="1"/>
                <w:sz w:val="24"/>
                <w:szCs w:val="24"/>
              </w:rPr>
              <w:t>foam volume</w:t>
            </w:r>
            <w:r w:rsidR="00815968">
              <w:rPr>
                <w:sz w:val="24"/>
                <w:szCs w:val="24"/>
              </w:rPr>
              <w:t xml:space="preserve">, in </w:t>
            </w:r>
            <w:r w:rsidRPr="00BB43CF">
              <w:rPr>
                <w:spacing w:val="-3"/>
                <w:sz w:val="24"/>
                <w:szCs w:val="24"/>
              </w:rPr>
              <w:t>сm</w:t>
            </w:r>
            <w:r w:rsidR="00815968">
              <w:rPr>
                <w:sz w:val="24"/>
                <w:szCs w:val="24"/>
              </w:rPr>
              <w:t>³, not more than</w:t>
            </w:r>
          </w:p>
          <w:p w:rsidR="00D40065" w:rsidRPr="00BB43CF" w:rsidRDefault="00D40065" w:rsidP="00D40065">
            <w:pPr>
              <w:spacing w:line="320" w:lineRule="exact"/>
              <w:ind w:left="103"/>
              <w:rPr>
                <w:sz w:val="24"/>
                <w:szCs w:val="24"/>
              </w:rPr>
            </w:pPr>
          </w:p>
          <w:p w:rsidR="00D40065" w:rsidRPr="00BB43CF" w:rsidRDefault="00D40065" w:rsidP="00815968">
            <w:pPr>
              <w:spacing w:before="2"/>
              <w:ind w:left="103"/>
              <w:rPr>
                <w:sz w:val="24"/>
                <w:szCs w:val="24"/>
              </w:rPr>
            </w:pPr>
            <w:r w:rsidRPr="00BB43CF">
              <w:rPr>
                <w:sz w:val="24"/>
                <w:szCs w:val="24"/>
              </w:rPr>
              <w:t>-</w:t>
            </w:r>
            <w:r w:rsidR="00815968">
              <w:rPr>
                <w:spacing w:val="-4"/>
                <w:sz w:val="24"/>
                <w:szCs w:val="24"/>
              </w:rPr>
              <w:t>foam stability</w:t>
            </w:r>
            <w:r w:rsidRPr="00BB43CF">
              <w:rPr>
                <w:spacing w:val="-1"/>
                <w:sz w:val="24"/>
                <w:szCs w:val="24"/>
              </w:rPr>
              <w:t>,</w:t>
            </w:r>
            <w:r w:rsidR="00815968">
              <w:rPr>
                <w:sz w:val="24"/>
                <w:szCs w:val="24"/>
              </w:rPr>
              <w:t xml:space="preserve"> in</w:t>
            </w:r>
            <w:r w:rsidRPr="00BB43CF">
              <w:rPr>
                <w:spacing w:val="-1"/>
                <w:sz w:val="24"/>
                <w:szCs w:val="24"/>
              </w:rPr>
              <w:t xml:space="preserve"> </w:t>
            </w:r>
            <w:r w:rsidRPr="00BB43CF">
              <w:rPr>
                <w:spacing w:val="1"/>
                <w:sz w:val="24"/>
                <w:szCs w:val="24"/>
              </w:rPr>
              <w:t>s</w:t>
            </w:r>
            <w:r w:rsidRPr="00BB43CF">
              <w:rPr>
                <w:sz w:val="24"/>
                <w:szCs w:val="24"/>
              </w:rPr>
              <w:t>,</w:t>
            </w:r>
            <w:r w:rsidRPr="00BB43CF">
              <w:rPr>
                <w:spacing w:val="-1"/>
                <w:sz w:val="24"/>
                <w:szCs w:val="24"/>
              </w:rPr>
              <w:t xml:space="preserve"> </w:t>
            </w:r>
            <w:r w:rsidR="00815968">
              <w:rPr>
                <w:spacing w:val="1"/>
                <w:sz w:val="24"/>
                <w:szCs w:val="24"/>
              </w:rPr>
              <w:t>not more than</w:t>
            </w:r>
          </w:p>
        </w:tc>
        <w:tc>
          <w:tcPr>
            <w:tcW w:w="232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065" w:rsidRPr="00BB43CF" w:rsidRDefault="00D40065" w:rsidP="00D40065">
            <w:pPr>
              <w:spacing w:line="200" w:lineRule="exact"/>
              <w:rPr>
                <w:sz w:val="24"/>
                <w:szCs w:val="24"/>
              </w:rPr>
            </w:pPr>
          </w:p>
          <w:p w:rsidR="00D40065" w:rsidRPr="00BB43CF" w:rsidRDefault="00D40065" w:rsidP="00D40065">
            <w:pPr>
              <w:ind w:right="97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  <w:lang w:val="bg-BG"/>
              </w:rPr>
              <w:t xml:space="preserve">                 </w:t>
            </w:r>
            <w:r w:rsidRPr="00BB43CF">
              <w:rPr>
                <w:spacing w:val="1"/>
                <w:sz w:val="24"/>
                <w:szCs w:val="24"/>
              </w:rPr>
              <w:t>15</w:t>
            </w:r>
          </w:p>
          <w:p w:rsidR="00D40065" w:rsidRPr="00BB43CF" w:rsidRDefault="00D40065" w:rsidP="00D40065">
            <w:pPr>
              <w:spacing w:before="1" w:line="120" w:lineRule="exact"/>
              <w:rPr>
                <w:sz w:val="24"/>
                <w:szCs w:val="24"/>
              </w:rPr>
            </w:pPr>
          </w:p>
          <w:p w:rsidR="00D40065" w:rsidRPr="00BB43CF" w:rsidRDefault="00D40065" w:rsidP="00D40065">
            <w:pPr>
              <w:spacing w:line="200" w:lineRule="exact"/>
              <w:rPr>
                <w:sz w:val="24"/>
                <w:szCs w:val="24"/>
              </w:rPr>
            </w:pPr>
          </w:p>
          <w:p w:rsidR="00D40065" w:rsidRDefault="00D40065" w:rsidP="00D40065">
            <w:pPr>
              <w:ind w:left="974" w:right="973"/>
              <w:jc w:val="center"/>
              <w:rPr>
                <w:spacing w:val="1"/>
                <w:sz w:val="24"/>
                <w:szCs w:val="24"/>
              </w:rPr>
            </w:pPr>
          </w:p>
          <w:p w:rsidR="00D40065" w:rsidRPr="00BB43CF" w:rsidRDefault="00D40065" w:rsidP="00D40065">
            <w:pPr>
              <w:ind w:left="974" w:right="973"/>
              <w:jc w:val="center"/>
              <w:rPr>
                <w:sz w:val="24"/>
                <w:szCs w:val="24"/>
              </w:rPr>
            </w:pPr>
            <w:r w:rsidRPr="00BB43CF">
              <w:rPr>
                <w:spacing w:val="1"/>
                <w:sz w:val="24"/>
                <w:szCs w:val="24"/>
              </w:rPr>
              <w:t>10</w:t>
            </w:r>
          </w:p>
        </w:tc>
        <w:tc>
          <w:tcPr>
            <w:tcW w:w="2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065" w:rsidRPr="00BB43CF" w:rsidRDefault="00D40065" w:rsidP="00D40065">
            <w:pPr>
              <w:spacing w:line="200" w:lineRule="exact"/>
              <w:rPr>
                <w:sz w:val="24"/>
                <w:szCs w:val="24"/>
              </w:rPr>
            </w:pPr>
          </w:p>
          <w:p w:rsidR="00D40065" w:rsidRPr="00BB43CF" w:rsidRDefault="00D40065" w:rsidP="00D40065">
            <w:pPr>
              <w:ind w:right="8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 w:rsidRPr="00BB43CF">
              <w:rPr>
                <w:spacing w:val="1"/>
                <w:sz w:val="24"/>
                <w:szCs w:val="24"/>
              </w:rPr>
              <w:t>15</w:t>
            </w:r>
          </w:p>
          <w:p w:rsidR="00D40065" w:rsidRPr="00BB43CF" w:rsidRDefault="00D40065" w:rsidP="00D40065">
            <w:pPr>
              <w:spacing w:before="1" w:line="120" w:lineRule="exact"/>
              <w:rPr>
                <w:sz w:val="24"/>
                <w:szCs w:val="24"/>
              </w:rPr>
            </w:pPr>
          </w:p>
          <w:p w:rsidR="00D40065" w:rsidRPr="00BB43CF" w:rsidRDefault="00D40065" w:rsidP="00D40065">
            <w:pPr>
              <w:spacing w:line="200" w:lineRule="exact"/>
              <w:rPr>
                <w:sz w:val="24"/>
                <w:szCs w:val="24"/>
              </w:rPr>
            </w:pPr>
          </w:p>
          <w:p w:rsidR="00D40065" w:rsidRDefault="00D40065" w:rsidP="00D40065">
            <w:pPr>
              <w:ind w:left="895" w:right="892"/>
              <w:jc w:val="center"/>
              <w:rPr>
                <w:spacing w:val="1"/>
                <w:sz w:val="24"/>
                <w:szCs w:val="24"/>
              </w:rPr>
            </w:pPr>
          </w:p>
          <w:p w:rsidR="00D40065" w:rsidRPr="00BB43CF" w:rsidRDefault="00D40065" w:rsidP="00D40065">
            <w:pPr>
              <w:ind w:left="895" w:right="892"/>
              <w:jc w:val="center"/>
              <w:rPr>
                <w:sz w:val="24"/>
                <w:szCs w:val="24"/>
              </w:rPr>
            </w:pPr>
            <w:r w:rsidRPr="00BB43CF">
              <w:rPr>
                <w:spacing w:val="1"/>
                <w:sz w:val="24"/>
                <w:szCs w:val="24"/>
              </w:rPr>
              <w:t>10</w:t>
            </w:r>
          </w:p>
        </w:tc>
      </w:tr>
      <w:tr w:rsidR="00D40065" w:rsidTr="00D40065">
        <w:trPr>
          <w:gridAfter w:val="1"/>
          <w:wAfter w:w="359" w:type="dxa"/>
          <w:trHeight w:hRule="exact" w:val="653"/>
        </w:trPr>
        <w:tc>
          <w:tcPr>
            <w:tcW w:w="508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0065" w:rsidRPr="00BB43CF" w:rsidRDefault="00D40065" w:rsidP="00D40065">
            <w:pPr>
              <w:spacing w:line="300" w:lineRule="exact"/>
              <w:ind w:left="103"/>
              <w:rPr>
                <w:sz w:val="24"/>
                <w:szCs w:val="24"/>
              </w:rPr>
            </w:pPr>
            <w:r w:rsidRPr="00BB43CF">
              <w:rPr>
                <w:spacing w:val="1"/>
                <w:sz w:val="24"/>
                <w:szCs w:val="24"/>
              </w:rPr>
              <w:t>10</w:t>
            </w:r>
            <w:r w:rsidRPr="00BB43CF">
              <w:rPr>
                <w:sz w:val="24"/>
                <w:szCs w:val="24"/>
              </w:rPr>
              <w:t>.</w:t>
            </w:r>
            <w:r w:rsidR="00815968">
              <w:rPr>
                <w:spacing w:val="-2"/>
                <w:sz w:val="24"/>
                <w:szCs w:val="24"/>
              </w:rPr>
              <w:t>Alkalinity</w:t>
            </w:r>
            <w:r w:rsidRPr="00BB43CF">
              <w:rPr>
                <w:sz w:val="24"/>
                <w:szCs w:val="24"/>
              </w:rPr>
              <w:t>,</w:t>
            </w:r>
            <w:r w:rsidRPr="00BB43CF">
              <w:rPr>
                <w:spacing w:val="-1"/>
                <w:sz w:val="24"/>
                <w:szCs w:val="24"/>
              </w:rPr>
              <w:t xml:space="preserve"> </w:t>
            </w:r>
            <w:r w:rsidR="00815968" w:rsidRPr="00815968">
              <w:rPr>
                <w:color w:val="FF0000"/>
                <w:sz w:val="24"/>
                <w:szCs w:val="24"/>
              </w:rPr>
              <w:t>in</w:t>
            </w:r>
            <w:r w:rsidRPr="00815968">
              <w:rPr>
                <w:color w:val="FF0000"/>
                <w:spacing w:val="-1"/>
                <w:sz w:val="24"/>
                <w:szCs w:val="24"/>
              </w:rPr>
              <w:t xml:space="preserve"> </w:t>
            </w:r>
            <w:r w:rsidRPr="00815968">
              <w:rPr>
                <w:color w:val="FF0000"/>
                <w:sz w:val="24"/>
                <w:szCs w:val="24"/>
              </w:rPr>
              <w:t>с</w:t>
            </w:r>
            <w:r w:rsidRPr="00815968">
              <w:rPr>
                <w:color w:val="FF0000"/>
                <w:spacing w:val="-5"/>
                <w:sz w:val="24"/>
                <w:szCs w:val="24"/>
              </w:rPr>
              <w:t>m</w:t>
            </w:r>
            <w:r w:rsidRPr="00815968">
              <w:rPr>
                <w:color w:val="FF0000"/>
                <w:sz w:val="24"/>
                <w:szCs w:val="24"/>
              </w:rPr>
              <w:t>³</w:t>
            </w:r>
            <w:r w:rsidRPr="00815968">
              <w:rPr>
                <w:color w:val="FF0000"/>
                <w:spacing w:val="2"/>
                <w:sz w:val="24"/>
                <w:szCs w:val="24"/>
              </w:rPr>
              <w:t xml:space="preserve"> </w:t>
            </w:r>
            <w:r w:rsidRPr="00815968">
              <w:rPr>
                <w:color w:val="FF0000"/>
                <w:sz w:val="24"/>
                <w:szCs w:val="24"/>
              </w:rPr>
              <w:t>,</w:t>
            </w:r>
            <w:r w:rsidRPr="00815968">
              <w:rPr>
                <w:color w:val="FF0000"/>
                <w:spacing w:val="68"/>
                <w:sz w:val="24"/>
                <w:szCs w:val="24"/>
              </w:rPr>
              <w:t xml:space="preserve"> </w:t>
            </w:r>
            <w:r w:rsidR="00815968">
              <w:rPr>
                <w:spacing w:val="1"/>
                <w:sz w:val="24"/>
                <w:szCs w:val="24"/>
              </w:rPr>
              <w:t>not less than</w:t>
            </w:r>
          </w:p>
        </w:tc>
        <w:tc>
          <w:tcPr>
            <w:tcW w:w="232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065" w:rsidRPr="00BB43CF" w:rsidRDefault="00D40065" w:rsidP="00D40065">
            <w:pPr>
              <w:spacing w:before="4" w:line="100" w:lineRule="exact"/>
              <w:rPr>
                <w:sz w:val="24"/>
                <w:szCs w:val="24"/>
              </w:rPr>
            </w:pPr>
          </w:p>
          <w:p w:rsidR="00D40065" w:rsidRPr="00BB43CF" w:rsidRDefault="00D40065" w:rsidP="00D40065">
            <w:pPr>
              <w:spacing w:line="200" w:lineRule="exact"/>
              <w:rPr>
                <w:sz w:val="24"/>
                <w:szCs w:val="24"/>
              </w:rPr>
            </w:pPr>
          </w:p>
          <w:p w:rsidR="00D40065" w:rsidRPr="00BB43CF" w:rsidRDefault="00D40065" w:rsidP="00D40065">
            <w:pPr>
              <w:ind w:left="1046" w:right="1044"/>
              <w:jc w:val="center"/>
              <w:rPr>
                <w:sz w:val="24"/>
                <w:szCs w:val="24"/>
              </w:rPr>
            </w:pPr>
            <w:r w:rsidRPr="00BB43CF">
              <w:rPr>
                <w:sz w:val="24"/>
                <w:szCs w:val="24"/>
              </w:rPr>
              <w:t>8</w:t>
            </w:r>
          </w:p>
        </w:tc>
        <w:tc>
          <w:tcPr>
            <w:tcW w:w="2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065" w:rsidRPr="00BB43CF" w:rsidRDefault="00D40065" w:rsidP="00D40065">
            <w:pPr>
              <w:spacing w:before="4" w:line="100" w:lineRule="exact"/>
              <w:rPr>
                <w:sz w:val="24"/>
                <w:szCs w:val="24"/>
              </w:rPr>
            </w:pPr>
          </w:p>
          <w:p w:rsidR="00D40065" w:rsidRPr="00BB43CF" w:rsidRDefault="00D40065" w:rsidP="00D40065">
            <w:pPr>
              <w:spacing w:line="200" w:lineRule="exact"/>
              <w:rPr>
                <w:sz w:val="24"/>
                <w:szCs w:val="24"/>
              </w:rPr>
            </w:pPr>
          </w:p>
          <w:p w:rsidR="00D40065" w:rsidRPr="00BB43CF" w:rsidRDefault="00D40065" w:rsidP="00D40065">
            <w:pPr>
              <w:ind w:left="964" w:right="965"/>
              <w:jc w:val="center"/>
              <w:rPr>
                <w:sz w:val="24"/>
                <w:szCs w:val="24"/>
              </w:rPr>
            </w:pPr>
            <w:r w:rsidRPr="00BB43CF">
              <w:rPr>
                <w:sz w:val="24"/>
                <w:szCs w:val="24"/>
              </w:rPr>
              <w:t>8</w:t>
            </w:r>
          </w:p>
        </w:tc>
      </w:tr>
      <w:tr w:rsidR="00D40065" w:rsidTr="00D40065">
        <w:trPr>
          <w:gridAfter w:val="1"/>
          <w:wAfter w:w="359" w:type="dxa"/>
          <w:trHeight w:hRule="exact" w:val="655"/>
        </w:trPr>
        <w:tc>
          <w:tcPr>
            <w:tcW w:w="508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065" w:rsidRPr="00BB43CF" w:rsidRDefault="00D40065" w:rsidP="00815968">
            <w:pPr>
              <w:spacing w:line="300" w:lineRule="exact"/>
              <w:ind w:left="103"/>
              <w:rPr>
                <w:sz w:val="24"/>
                <w:szCs w:val="24"/>
              </w:rPr>
            </w:pPr>
            <w:r w:rsidRPr="00BB43CF">
              <w:rPr>
                <w:spacing w:val="1"/>
                <w:sz w:val="24"/>
                <w:szCs w:val="24"/>
              </w:rPr>
              <w:t>11</w:t>
            </w:r>
            <w:r w:rsidRPr="00BB43CF">
              <w:rPr>
                <w:spacing w:val="-3"/>
                <w:sz w:val="24"/>
                <w:szCs w:val="24"/>
              </w:rPr>
              <w:t>.</w:t>
            </w:r>
            <w:r w:rsidR="00815968">
              <w:rPr>
                <w:sz w:val="24"/>
                <w:szCs w:val="24"/>
              </w:rPr>
              <w:t xml:space="preserve"> Resilience when affected by hard water</w:t>
            </w:r>
          </w:p>
        </w:tc>
        <w:tc>
          <w:tcPr>
            <w:tcW w:w="232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065" w:rsidRPr="00BB43CF" w:rsidRDefault="00D40065" w:rsidP="00D40065">
            <w:pPr>
              <w:spacing w:before="6" w:line="100" w:lineRule="exact"/>
              <w:rPr>
                <w:sz w:val="24"/>
                <w:szCs w:val="24"/>
              </w:rPr>
            </w:pPr>
          </w:p>
          <w:p w:rsidR="00D40065" w:rsidRPr="00BB43CF" w:rsidRDefault="00D40065" w:rsidP="00D40065">
            <w:pPr>
              <w:spacing w:line="200" w:lineRule="exact"/>
              <w:rPr>
                <w:sz w:val="24"/>
                <w:szCs w:val="24"/>
              </w:rPr>
            </w:pPr>
          </w:p>
          <w:p w:rsidR="00D40065" w:rsidRPr="00BB43CF" w:rsidRDefault="00815968" w:rsidP="00D40065">
            <w:pPr>
              <w:ind w:left="65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resilient</w:t>
            </w:r>
          </w:p>
        </w:tc>
        <w:tc>
          <w:tcPr>
            <w:tcW w:w="2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0065" w:rsidRPr="00BB43CF" w:rsidRDefault="00D40065" w:rsidP="00D40065">
            <w:pPr>
              <w:spacing w:before="6" w:line="100" w:lineRule="exact"/>
              <w:rPr>
                <w:sz w:val="24"/>
                <w:szCs w:val="24"/>
              </w:rPr>
            </w:pPr>
          </w:p>
          <w:p w:rsidR="00D40065" w:rsidRPr="00BB43CF" w:rsidRDefault="00D40065" w:rsidP="00D40065">
            <w:pPr>
              <w:spacing w:line="200" w:lineRule="exact"/>
              <w:rPr>
                <w:sz w:val="24"/>
                <w:szCs w:val="24"/>
              </w:rPr>
            </w:pPr>
          </w:p>
          <w:p w:rsidR="00D40065" w:rsidRPr="00BB43CF" w:rsidRDefault="00D40065" w:rsidP="00D40065">
            <w:pPr>
              <w:ind w:left="988" w:right="988"/>
              <w:jc w:val="center"/>
              <w:rPr>
                <w:sz w:val="24"/>
                <w:szCs w:val="24"/>
              </w:rPr>
            </w:pPr>
            <w:r w:rsidRPr="00BB43CF">
              <w:rPr>
                <w:sz w:val="24"/>
                <w:szCs w:val="24"/>
              </w:rPr>
              <w:t>-</w:t>
            </w:r>
          </w:p>
        </w:tc>
      </w:tr>
    </w:tbl>
    <w:p w:rsidR="00BB43CF" w:rsidRDefault="00BB43CF" w:rsidP="00BB43CF">
      <w:pPr>
        <w:pStyle w:val="ListParagraph"/>
        <w:rPr>
          <w:sz w:val="24"/>
          <w:szCs w:val="24"/>
          <w:lang w:val="bg-BG"/>
        </w:rPr>
      </w:pPr>
    </w:p>
    <w:p w:rsidR="00D145CA" w:rsidRDefault="00D145CA" w:rsidP="00BB43CF">
      <w:pPr>
        <w:pStyle w:val="ListParagraph"/>
        <w:rPr>
          <w:sz w:val="24"/>
          <w:szCs w:val="24"/>
          <w:lang w:val="bg-BG"/>
        </w:rPr>
      </w:pPr>
    </w:p>
    <w:p w:rsidR="00D145CA" w:rsidRDefault="00D145CA" w:rsidP="00BB43CF">
      <w:pPr>
        <w:pStyle w:val="ListParagraph"/>
        <w:rPr>
          <w:sz w:val="24"/>
          <w:szCs w:val="24"/>
          <w:lang w:val="bg-BG"/>
        </w:rPr>
      </w:pPr>
    </w:p>
    <w:p w:rsidR="00D145CA" w:rsidRPr="00D145CA" w:rsidRDefault="00D145CA" w:rsidP="00D145CA">
      <w:pPr>
        <w:spacing w:before="24"/>
        <w:ind w:left="143" w:right="179" w:firstLine="920"/>
        <w:jc w:val="both"/>
        <w:rPr>
          <w:sz w:val="24"/>
          <w:szCs w:val="24"/>
        </w:rPr>
      </w:pPr>
      <w:r w:rsidRPr="00D145CA">
        <w:rPr>
          <w:spacing w:val="1"/>
          <w:sz w:val="24"/>
          <w:szCs w:val="24"/>
        </w:rPr>
        <w:t>2</w:t>
      </w:r>
      <w:r w:rsidRPr="00D145CA">
        <w:rPr>
          <w:sz w:val="24"/>
          <w:szCs w:val="24"/>
        </w:rPr>
        <w:t>.2.</w:t>
      </w:r>
      <w:r w:rsidR="00815968">
        <w:rPr>
          <w:sz w:val="24"/>
          <w:szCs w:val="24"/>
        </w:rPr>
        <w:t xml:space="preserve"> Testing according to points</w:t>
      </w:r>
      <w:r w:rsidR="00815968">
        <w:rPr>
          <w:spacing w:val="-1"/>
          <w:sz w:val="24"/>
          <w:szCs w:val="24"/>
        </w:rPr>
        <w:t xml:space="preserve"> </w:t>
      </w:r>
      <w:r w:rsidRPr="00D145CA">
        <w:rPr>
          <w:sz w:val="24"/>
          <w:szCs w:val="24"/>
        </w:rPr>
        <w:t>4,</w:t>
      </w:r>
      <w:r w:rsidRPr="00D145CA">
        <w:rPr>
          <w:spacing w:val="1"/>
          <w:sz w:val="24"/>
          <w:szCs w:val="24"/>
        </w:rPr>
        <w:t>6</w:t>
      </w:r>
      <w:r w:rsidRPr="00D145CA">
        <w:rPr>
          <w:sz w:val="24"/>
          <w:szCs w:val="24"/>
        </w:rPr>
        <w:t>,8</w:t>
      </w:r>
      <w:r w:rsidRPr="00D145CA">
        <w:rPr>
          <w:spacing w:val="1"/>
          <w:sz w:val="24"/>
          <w:szCs w:val="24"/>
        </w:rPr>
        <w:t xml:space="preserve"> </w:t>
      </w:r>
      <w:r w:rsidR="00815968">
        <w:rPr>
          <w:sz w:val="24"/>
          <w:szCs w:val="24"/>
        </w:rPr>
        <w:t>and</w:t>
      </w:r>
      <w:r w:rsidRPr="00D145CA">
        <w:rPr>
          <w:spacing w:val="2"/>
          <w:sz w:val="24"/>
          <w:szCs w:val="24"/>
        </w:rPr>
        <w:t xml:space="preserve"> </w:t>
      </w:r>
      <w:r w:rsidRPr="00D145CA">
        <w:rPr>
          <w:sz w:val="24"/>
          <w:szCs w:val="24"/>
        </w:rPr>
        <w:t>9</w:t>
      </w:r>
      <w:r w:rsidRPr="00D145CA">
        <w:rPr>
          <w:spacing w:val="2"/>
          <w:sz w:val="24"/>
          <w:szCs w:val="24"/>
        </w:rPr>
        <w:t xml:space="preserve"> </w:t>
      </w:r>
      <w:r w:rsidR="00815968">
        <w:rPr>
          <w:spacing w:val="1"/>
          <w:sz w:val="24"/>
          <w:szCs w:val="24"/>
        </w:rPr>
        <w:t>from</w:t>
      </w:r>
      <w:r w:rsidRPr="00D145CA">
        <w:rPr>
          <w:spacing w:val="1"/>
          <w:sz w:val="24"/>
          <w:szCs w:val="24"/>
        </w:rPr>
        <w:t xml:space="preserve"> </w:t>
      </w:r>
      <w:r w:rsidR="00815968">
        <w:rPr>
          <w:sz w:val="24"/>
          <w:szCs w:val="24"/>
        </w:rPr>
        <w:t>Table</w:t>
      </w:r>
      <w:r w:rsidRPr="00D145CA">
        <w:rPr>
          <w:spacing w:val="1"/>
          <w:sz w:val="24"/>
          <w:szCs w:val="24"/>
        </w:rPr>
        <w:t xml:space="preserve"> </w:t>
      </w:r>
      <w:r w:rsidRPr="00D145CA">
        <w:rPr>
          <w:sz w:val="24"/>
          <w:szCs w:val="24"/>
        </w:rPr>
        <w:t>1</w:t>
      </w:r>
      <w:r w:rsidRPr="00D145CA">
        <w:rPr>
          <w:spacing w:val="2"/>
          <w:sz w:val="24"/>
          <w:szCs w:val="24"/>
        </w:rPr>
        <w:t xml:space="preserve"> </w:t>
      </w:r>
      <w:r w:rsidR="00815968">
        <w:rPr>
          <w:spacing w:val="2"/>
          <w:sz w:val="24"/>
          <w:szCs w:val="24"/>
        </w:rPr>
        <w:t xml:space="preserve">of the </w:t>
      </w:r>
      <w:r w:rsidR="00D61873" w:rsidRPr="00D61873">
        <w:rPr>
          <w:color w:val="FF0000"/>
          <w:spacing w:val="2"/>
          <w:sz w:val="24"/>
          <w:szCs w:val="24"/>
        </w:rPr>
        <w:t>non</w:t>
      </w:r>
      <w:r w:rsidR="00D61873">
        <w:rPr>
          <w:spacing w:val="2"/>
          <w:sz w:val="24"/>
          <w:szCs w:val="24"/>
        </w:rPr>
        <w:t>-</w:t>
      </w:r>
      <w:r w:rsidR="00815968">
        <w:rPr>
          <w:spacing w:val="2"/>
          <w:sz w:val="24"/>
          <w:szCs w:val="24"/>
        </w:rPr>
        <w:t>concentrated coolant are executed</w:t>
      </w:r>
      <w:r w:rsidR="00D61873">
        <w:rPr>
          <w:spacing w:val="2"/>
          <w:sz w:val="24"/>
          <w:szCs w:val="24"/>
        </w:rPr>
        <w:t xml:space="preserve"> by diluting the coolant with distilled water. Point 5 testing is done with a 1:2 solution ratio.</w:t>
      </w:r>
      <w:r w:rsidR="00815968">
        <w:rPr>
          <w:spacing w:val="2"/>
          <w:sz w:val="24"/>
          <w:szCs w:val="24"/>
        </w:rPr>
        <w:t xml:space="preserve"> </w:t>
      </w:r>
    </w:p>
    <w:p w:rsidR="00D145CA" w:rsidRPr="00D145CA" w:rsidRDefault="00D145CA" w:rsidP="00D145CA">
      <w:pPr>
        <w:spacing w:before="3" w:line="320" w:lineRule="exact"/>
        <w:ind w:left="143" w:right="180" w:firstLine="920"/>
        <w:jc w:val="both"/>
        <w:rPr>
          <w:sz w:val="24"/>
          <w:szCs w:val="24"/>
        </w:rPr>
        <w:sectPr w:rsidR="00D145CA" w:rsidRPr="00D145CA">
          <w:headerReference w:type="default" r:id="rId7"/>
          <w:pgSz w:w="11920" w:h="16840"/>
          <w:pgMar w:top="3340" w:right="1060" w:bottom="280" w:left="1160" w:header="2078" w:footer="0" w:gutter="0"/>
          <w:pgNumType w:start="3"/>
          <w:cols w:space="708"/>
        </w:sectPr>
      </w:pPr>
      <w:r w:rsidRPr="00D145CA">
        <w:rPr>
          <w:spacing w:val="1"/>
          <w:sz w:val="24"/>
          <w:szCs w:val="24"/>
        </w:rPr>
        <w:t>2</w:t>
      </w:r>
      <w:r w:rsidRPr="00D145CA">
        <w:rPr>
          <w:sz w:val="24"/>
          <w:szCs w:val="24"/>
        </w:rPr>
        <w:t>.3.</w:t>
      </w:r>
      <w:r w:rsidR="00D61873">
        <w:rPr>
          <w:sz w:val="24"/>
          <w:szCs w:val="24"/>
        </w:rPr>
        <w:t xml:space="preserve"> The producer guarantees the coolants comply with the requirements regarding corrosion onto metal and rubber samples and does additional testing upon the client’s request.</w:t>
      </w:r>
    </w:p>
    <w:p w:rsidR="00D145CA" w:rsidRDefault="00D145CA" w:rsidP="00D145CA">
      <w:pPr>
        <w:spacing w:before="24"/>
        <w:ind w:left="1586"/>
        <w:rPr>
          <w:spacing w:val="-3"/>
          <w:sz w:val="32"/>
          <w:szCs w:val="32"/>
          <w:lang w:val="bg-BG"/>
        </w:rPr>
      </w:pPr>
      <w:r>
        <w:rPr>
          <w:spacing w:val="1"/>
          <w:sz w:val="32"/>
          <w:szCs w:val="32"/>
          <w:lang w:val="bg-BG"/>
        </w:rPr>
        <w:lastRenderedPageBreak/>
        <w:t>3</w:t>
      </w:r>
      <w:r w:rsidRPr="00D145CA">
        <w:rPr>
          <w:spacing w:val="1"/>
          <w:sz w:val="28"/>
          <w:szCs w:val="28"/>
        </w:rPr>
        <w:t>.</w:t>
      </w:r>
      <w:r w:rsidRPr="00D145CA">
        <w:rPr>
          <w:sz w:val="28"/>
          <w:szCs w:val="28"/>
        </w:rPr>
        <w:t xml:space="preserve">    </w:t>
      </w:r>
      <w:r w:rsidR="002F4C7D">
        <w:rPr>
          <w:spacing w:val="-3"/>
          <w:sz w:val="32"/>
          <w:szCs w:val="32"/>
          <w:lang w:val="bg-BG"/>
        </w:rPr>
        <w:t>Taking samples</w:t>
      </w:r>
    </w:p>
    <w:p w:rsidR="00D145CA" w:rsidRPr="00D145CA" w:rsidRDefault="00D145CA" w:rsidP="00D145CA">
      <w:pPr>
        <w:spacing w:before="24"/>
        <w:rPr>
          <w:sz w:val="32"/>
          <w:szCs w:val="32"/>
          <w:lang w:val="bg-BG"/>
        </w:rPr>
      </w:pPr>
    </w:p>
    <w:p w:rsidR="00D145CA" w:rsidRDefault="002F4C7D" w:rsidP="00D145CA">
      <w:pPr>
        <w:spacing w:line="300" w:lineRule="exact"/>
        <w:ind w:left="2145"/>
        <w:rPr>
          <w:sz w:val="28"/>
          <w:szCs w:val="28"/>
        </w:rPr>
      </w:pPr>
      <w:r>
        <w:rPr>
          <w:sz w:val="24"/>
          <w:szCs w:val="24"/>
        </w:rPr>
        <w:t>Taking samples and testing methods are done according to</w:t>
      </w:r>
      <w:r w:rsidR="00D145CA" w:rsidRPr="00D145CA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BDS</w:t>
      </w:r>
      <w:r w:rsidR="00D145CA" w:rsidRPr="00D145CA">
        <w:rPr>
          <w:sz w:val="24"/>
          <w:szCs w:val="24"/>
        </w:rPr>
        <w:t xml:space="preserve"> ISO</w:t>
      </w:r>
      <w:r w:rsidR="00D145CA" w:rsidRPr="00D145CA">
        <w:rPr>
          <w:spacing w:val="-1"/>
          <w:sz w:val="24"/>
          <w:szCs w:val="24"/>
        </w:rPr>
        <w:t xml:space="preserve"> </w:t>
      </w:r>
      <w:r w:rsidR="00D145CA" w:rsidRPr="00D145CA">
        <w:rPr>
          <w:spacing w:val="-2"/>
          <w:sz w:val="24"/>
          <w:szCs w:val="24"/>
        </w:rPr>
        <w:t>3</w:t>
      </w:r>
      <w:r w:rsidR="00D145CA" w:rsidRPr="00D145CA">
        <w:rPr>
          <w:spacing w:val="1"/>
          <w:sz w:val="24"/>
          <w:szCs w:val="24"/>
        </w:rPr>
        <w:t>1</w:t>
      </w:r>
      <w:r w:rsidR="00D145CA" w:rsidRPr="00D145CA">
        <w:rPr>
          <w:spacing w:val="-1"/>
          <w:sz w:val="24"/>
          <w:szCs w:val="24"/>
        </w:rPr>
        <w:t>7</w:t>
      </w:r>
      <w:r w:rsidR="00D145CA" w:rsidRPr="00D145CA">
        <w:rPr>
          <w:spacing w:val="1"/>
          <w:sz w:val="24"/>
          <w:szCs w:val="24"/>
        </w:rPr>
        <w:t>0</w:t>
      </w:r>
      <w:r w:rsidR="00D145CA">
        <w:rPr>
          <w:sz w:val="28"/>
          <w:szCs w:val="28"/>
        </w:rPr>
        <w:t>.</w:t>
      </w:r>
    </w:p>
    <w:p w:rsidR="00D145CA" w:rsidRPr="00D145CA" w:rsidRDefault="00D145CA" w:rsidP="002F4C7D">
      <w:pPr>
        <w:rPr>
          <w:sz w:val="24"/>
          <w:szCs w:val="24"/>
        </w:rPr>
      </w:pPr>
    </w:p>
    <w:p w:rsidR="00D145CA" w:rsidRPr="00D145CA" w:rsidRDefault="00D145CA" w:rsidP="00D145CA">
      <w:pPr>
        <w:spacing w:before="4" w:line="120" w:lineRule="exact"/>
        <w:jc w:val="both"/>
        <w:rPr>
          <w:sz w:val="24"/>
          <w:szCs w:val="24"/>
        </w:rPr>
      </w:pPr>
    </w:p>
    <w:p w:rsidR="00D145CA" w:rsidRPr="00D145CA" w:rsidRDefault="00D145CA" w:rsidP="00D145CA">
      <w:pPr>
        <w:spacing w:line="200" w:lineRule="exact"/>
        <w:rPr>
          <w:sz w:val="24"/>
          <w:szCs w:val="24"/>
        </w:rPr>
      </w:pPr>
    </w:p>
    <w:p w:rsidR="00D145CA" w:rsidRDefault="002F4C7D" w:rsidP="00D145CA">
      <w:pPr>
        <w:ind w:left="1586"/>
        <w:rPr>
          <w:sz w:val="32"/>
          <w:szCs w:val="32"/>
        </w:rPr>
      </w:pPr>
      <w:r>
        <w:rPr>
          <w:spacing w:val="-1"/>
          <w:sz w:val="32"/>
          <w:szCs w:val="32"/>
        </w:rPr>
        <w:t>4</w:t>
      </w:r>
      <w:r w:rsidR="00D145CA" w:rsidRPr="00D145CA">
        <w:rPr>
          <w:sz w:val="32"/>
          <w:szCs w:val="32"/>
        </w:rPr>
        <w:t xml:space="preserve">.    </w:t>
      </w:r>
      <w:r w:rsidR="00D145CA">
        <w:rPr>
          <w:sz w:val="32"/>
          <w:szCs w:val="32"/>
        </w:rPr>
        <w:t xml:space="preserve"> </w:t>
      </w:r>
      <w:r>
        <w:rPr>
          <w:sz w:val="32"/>
          <w:szCs w:val="32"/>
        </w:rPr>
        <w:t>Packaging and marking</w:t>
      </w:r>
    </w:p>
    <w:p w:rsidR="00D145CA" w:rsidRPr="00D145CA" w:rsidRDefault="00D145CA" w:rsidP="00D145CA">
      <w:pPr>
        <w:ind w:left="1586"/>
        <w:rPr>
          <w:sz w:val="32"/>
          <w:szCs w:val="32"/>
        </w:rPr>
      </w:pPr>
    </w:p>
    <w:p w:rsidR="002F4C7D" w:rsidRPr="00D145CA" w:rsidRDefault="002F4C7D" w:rsidP="002F4C7D">
      <w:pPr>
        <w:spacing w:line="300" w:lineRule="exact"/>
        <w:ind w:left="1586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4</w:t>
      </w:r>
      <w:r w:rsidR="00D145CA" w:rsidRPr="00D145CA">
        <w:rPr>
          <w:sz w:val="24"/>
          <w:szCs w:val="24"/>
        </w:rPr>
        <w:t>.1.</w:t>
      </w:r>
      <w:r>
        <w:rPr>
          <w:sz w:val="24"/>
          <w:szCs w:val="24"/>
        </w:rPr>
        <w:t xml:space="preserve"> The packaging and marking of low-freezing coolants is performed according to</w:t>
      </w:r>
    </w:p>
    <w:p w:rsidR="00D145CA" w:rsidRPr="00D145CA" w:rsidRDefault="002F4C7D" w:rsidP="00D145CA">
      <w:pPr>
        <w:spacing w:line="320" w:lineRule="exact"/>
        <w:ind w:left="1586"/>
        <w:rPr>
          <w:sz w:val="24"/>
          <w:szCs w:val="24"/>
        </w:rPr>
      </w:pPr>
      <w:r>
        <w:rPr>
          <w:sz w:val="24"/>
          <w:szCs w:val="24"/>
        </w:rPr>
        <w:t>BDS</w:t>
      </w:r>
      <w:r w:rsidR="00D145CA" w:rsidRPr="00D145CA">
        <w:rPr>
          <w:spacing w:val="40"/>
          <w:sz w:val="24"/>
          <w:szCs w:val="24"/>
        </w:rPr>
        <w:t xml:space="preserve"> </w:t>
      </w:r>
      <w:r w:rsidR="00D145CA" w:rsidRPr="00D145CA">
        <w:rPr>
          <w:spacing w:val="-1"/>
          <w:sz w:val="24"/>
          <w:szCs w:val="24"/>
        </w:rPr>
        <w:t>11</w:t>
      </w:r>
      <w:r w:rsidR="00D145CA" w:rsidRPr="00D145CA">
        <w:rPr>
          <w:spacing w:val="1"/>
          <w:sz w:val="24"/>
          <w:szCs w:val="24"/>
        </w:rPr>
        <w:t>0</w:t>
      </w:r>
      <w:r w:rsidR="00D145CA" w:rsidRPr="00D145CA">
        <w:rPr>
          <w:spacing w:val="-1"/>
          <w:sz w:val="24"/>
          <w:szCs w:val="24"/>
        </w:rPr>
        <w:t>3</w:t>
      </w:r>
      <w:r w:rsidR="00D145CA" w:rsidRPr="00D145CA">
        <w:rPr>
          <w:spacing w:val="2"/>
          <w:sz w:val="24"/>
          <w:szCs w:val="24"/>
        </w:rPr>
        <w:t>5</w:t>
      </w:r>
      <w:r w:rsidR="00D145CA" w:rsidRPr="00D145CA">
        <w:rPr>
          <w:sz w:val="24"/>
          <w:szCs w:val="24"/>
        </w:rPr>
        <w:t>-</w:t>
      </w:r>
      <w:r w:rsidR="00D145CA" w:rsidRPr="00D145CA">
        <w:rPr>
          <w:spacing w:val="-1"/>
          <w:sz w:val="24"/>
          <w:szCs w:val="24"/>
        </w:rPr>
        <w:t>8</w:t>
      </w:r>
      <w:r w:rsidR="00D145CA" w:rsidRPr="00D145CA">
        <w:rPr>
          <w:spacing w:val="1"/>
          <w:sz w:val="24"/>
          <w:szCs w:val="24"/>
        </w:rPr>
        <w:t>1</w:t>
      </w:r>
      <w:r w:rsidR="00D145CA" w:rsidRPr="00D145CA">
        <w:rPr>
          <w:sz w:val="24"/>
          <w:szCs w:val="24"/>
        </w:rPr>
        <w:t>.</w:t>
      </w:r>
      <w:r w:rsidR="00D145CA" w:rsidRPr="00D145CA"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In a bottle of</w:t>
      </w:r>
      <w:r w:rsidR="00D145CA" w:rsidRPr="00D145CA">
        <w:rPr>
          <w:sz w:val="24"/>
          <w:szCs w:val="24"/>
        </w:rPr>
        <w:t xml:space="preserve">  </w:t>
      </w:r>
      <w:r w:rsidR="00D145CA" w:rsidRPr="00D145CA">
        <w:rPr>
          <w:spacing w:val="1"/>
          <w:sz w:val="24"/>
          <w:szCs w:val="24"/>
        </w:rPr>
        <w:t>1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 xml:space="preserve"> and</w:t>
      </w:r>
      <w:r>
        <w:rPr>
          <w:spacing w:val="-1"/>
          <w:sz w:val="24"/>
          <w:szCs w:val="24"/>
        </w:rPr>
        <w:t xml:space="preserve"> 1 kg</w:t>
      </w:r>
      <w:r w:rsidR="00D145CA" w:rsidRPr="00D145CA">
        <w:rPr>
          <w:sz w:val="24"/>
          <w:szCs w:val="24"/>
        </w:rPr>
        <w:t>.,</w:t>
      </w:r>
      <w:r>
        <w:rPr>
          <w:sz w:val="24"/>
          <w:szCs w:val="24"/>
        </w:rPr>
        <w:t xml:space="preserve"> plastic tub of</w:t>
      </w:r>
      <w:r w:rsidR="00D145CA" w:rsidRPr="00D145CA">
        <w:rPr>
          <w:spacing w:val="40"/>
          <w:sz w:val="24"/>
          <w:szCs w:val="24"/>
        </w:rPr>
        <w:t xml:space="preserve"> </w:t>
      </w:r>
      <w:r w:rsidR="00D145CA" w:rsidRPr="00D145CA">
        <w:rPr>
          <w:spacing w:val="1"/>
          <w:sz w:val="24"/>
          <w:szCs w:val="24"/>
        </w:rPr>
        <w:t>5</w:t>
      </w:r>
      <w:r>
        <w:rPr>
          <w:spacing w:val="-1"/>
          <w:sz w:val="24"/>
          <w:szCs w:val="24"/>
        </w:rPr>
        <w:t>L</w:t>
      </w:r>
      <w:r w:rsidR="00D145CA" w:rsidRPr="00D145CA">
        <w:rPr>
          <w:sz w:val="24"/>
          <w:szCs w:val="24"/>
        </w:rPr>
        <w:t>.</w:t>
      </w:r>
      <w:r w:rsidR="00D145CA" w:rsidRPr="00D145CA"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 w:rsidR="00D145CA" w:rsidRPr="00D145CA">
        <w:rPr>
          <w:spacing w:val="41"/>
          <w:sz w:val="24"/>
          <w:szCs w:val="24"/>
        </w:rPr>
        <w:t xml:space="preserve"> </w:t>
      </w:r>
      <w:r w:rsidR="00D145CA" w:rsidRPr="00D145CA">
        <w:rPr>
          <w:spacing w:val="-1"/>
          <w:sz w:val="24"/>
          <w:szCs w:val="24"/>
        </w:rPr>
        <w:t>5</w:t>
      </w:r>
      <w:r>
        <w:rPr>
          <w:sz w:val="24"/>
          <w:szCs w:val="24"/>
        </w:rPr>
        <w:t xml:space="preserve">kg </w:t>
      </w:r>
      <w:r w:rsidR="00D145CA" w:rsidRPr="00D145CA"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plastic tub of 20L and 20 kg and in bulk.</w:t>
      </w:r>
    </w:p>
    <w:p w:rsidR="00D145CA" w:rsidRPr="00D145CA" w:rsidRDefault="00D145CA" w:rsidP="00D145CA">
      <w:pPr>
        <w:spacing w:before="10" w:line="100" w:lineRule="exact"/>
        <w:rPr>
          <w:sz w:val="24"/>
          <w:szCs w:val="24"/>
        </w:rPr>
      </w:pPr>
    </w:p>
    <w:p w:rsidR="00D145CA" w:rsidRPr="00D145CA" w:rsidRDefault="00D145CA" w:rsidP="00D145CA">
      <w:pPr>
        <w:spacing w:line="200" w:lineRule="exact"/>
        <w:rPr>
          <w:sz w:val="24"/>
          <w:szCs w:val="24"/>
        </w:rPr>
      </w:pPr>
    </w:p>
    <w:p w:rsidR="00D145CA" w:rsidRPr="00D145CA" w:rsidRDefault="002F4C7D" w:rsidP="00756109">
      <w:pPr>
        <w:ind w:left="1586"/>
        <w:rPr>
          <w:sz w:val="24"/>
          <w:szCs w:val="24"/>
        </w:rPr>
      </w:pPr>
      <w:r>
        <w:rPr>
          <w:spacing w:val="1"/>
          <w:sz w:val="24"/>
          <w:szCs w:val="24"/>
        </w:rPr>
        <w:t>4</w:t>
      </w:r>
      <w:r w:rsidR="00D145CA" w:rsidRPr="00D145CA">
        <w:rPr>
          <w:sz w:val="24"/>
          <w:szCs w:val="24"/>
        </w:rPr>
        <w:t>.2.</w:t>
      </w:r>
      <w:r w:rsidR="00756109">
        <w:rPr>
          <w:sz w:val="24"/>
          <w:szCs w:val="24"/>
        </w:rPr>
        <w:t xml:space="preserve"> A label from the producer is attached on the packaging. A “</w:t>
      </w:r>
      <w:r w:rsidR="00756109" w:rsidRPr="002C0950">
        <w:rPr>
          <w:color w:val="FF0000"/>
          <w:sz w:val="24"/>
          <w:szCs w:val="24"/>
        </w:rPr>
        <w:t>toxic</w:t>
      </w:r>
      <w:r w:rsidR="00756109">
        <w:rPr>
          <w:sz w:val="24"/>
          <w:szCs w:val="24"/>
        </w:rPr>
        <w:t>” sign on the packaging is compulsory.</w:t>
      </w:r>
    </w:p>
    <w:p w:rsidR="00D145CA" w:rsidRPr="00D145CA" w:rsidRDefault="00D145CA" w:rsidP="00D145CA">
      <w:pPr>
        <w:spacing w:line="320" w:lineRule="exact"/>
        <w:ind w:left="878" w:firstLine="708"/>
        <w:rPr>
          <w:sz w:val="24"/>
          <w:szCs w:val="24"/>
        </w:rPr>
      </w:pPr>
    </w:p>
    <w:p w:rsidR="00D145CA" w:rsidRPr="00D145CA" w:rsidRDefault="002F4C7D" w:rsidP="00D145CA">
      <w:pPr>
        <w:ind w:left="1586"/>
        <w:rPr>
          <w:sz w:val="24"/>
          <w:szCs w:val="24"/>
        </w:rPr>
      </w:pPr>
      <w:r>
        <w:rPr>
          <w:spacing w:val="1"/>
          <w:sz w:val="24"/>
          <w:szCs w:val="24"/>
        </w:rPr>
        <w:t>4</w:t>
      </w:r>
      <w:r w:rsidR="00D145CA" w:rsidRPr="00D145CA">
        <w:rPr>
          <w:sz w:val="24"/>
          <w:szCs w:val="24"/>
        </w:rPr>
        <w:t>.3.</w:t>
      </w:r>
      <w:r w:rsidR="002C0950">
        <w:rPr>
          <w:spacing w:val="-1"/>
          <w:sz w:val="24"/>
          <w:szCs w:val="24"/>
        </w:rPr>
        <w:t xml:space="preserve">Every separate packaging must have </w:t>
      </w:r>
      <w:r w:rsidR="002C0950" w:rsidRPr="002C0950">
        <w:rPr>
          <w:color w:val="FF0000"/>
          <w:spacing w:val="-1"/>
          <w:sz w:val="24"/>
          <w:szCs w:val="24"/>
        </w:rPr>
        <w:t>an</w:t>
      </w:r>
      <w:r w:rsidR="00D145CA" w:rsidRPr="002C0950">
        <w:rPr>
          <w:color w:val="FF0000"/>
          <w:sz w:val="24"/>
          <w:szCs w:val="24"/>
        </w:rPr>
        <w:t xml:space="preserve"> </w:t>
      </w:r>
      <w:r w:rsidR="00D145CA" w:rsidRPr="002C0950">
        <w:rPr>
          <w:color w:val="FF0000"/>
          <w:spacing w:val="-3"/>
          <w:sz w:val="24"/>
          <w:szCs w:val="24"/>
        </w:rPr>
        <w:t>О</w:t>
      </w:r>
      <w:r w:rsidR="002C0950" w:rsidRPr="002C0950">
        <w:rPr>
          <w:color w:val="FF0000"/>
          <w:sz w:val="24"/>
          <w:szCs w:val="24"/>
        </w:rPr>
        <w:t xml:space="preserve">КК </w:t>
      </w:r>
      <w:r w:rsidR="002C0950">
        <w:rPr>
          <w:sz w:val="24"/>
          <w:szCs w:val="24"/>
        </w:rPr>
        <w:t>sign.</w:t>
      </w:r>
    </w:p>
    <w:p w:rsidR="00D145CA" w:rsidRPr="00D145CA" w:rsidRDefault="00D145CA" w:rsidP="00D145CA">
      <w:pPr>
        <w:spacing w:before="6" w:line="120" w:lineRule="exact"/>
        <w:rPr>
          <w:sz w:val="24"/>
          <w:szCs w:val="24"/>
        </w:rPr>
      </w:pPr>
    </w:p>
    <w:p w:rsidR="00D145CA" w:rsidRPr="00D145CA" w:rsidRDefault="00D145CA" w:rsidP="00D145CA">
      <w:pPr>
        <w:spacing w:line="200" w:lineRule="exact"/>
        <w:rPr>
          <w:sz w:val="24"/>
          <w:szCs w:val="24"/>
        </w:rPr>
      </w:pPr>
    </w:p>
    <w:p w:rsidR="00D145CA" w:rsidRDefault="002F4C7D" w:rsidP="00D145CA">
      <w:pPr>
        <w:ind w:left="1586"/>
        <w:jc w:val="both"/>
        <w:rPr>
          <w:sz w:val="32"/>
          <w:szCs w:val="32"/>
        </w:rPr>
      </w:pPr>
      <w:r>
        <w:rPr>
          <w:spacing w:val="-1"/>
          <w:sz w:val="32"/>
          <w:szCs w:val="32"/>
        </w:rPr>
        <w:t>5</w:t>
      </w:r>
      <w:r w:rsidR="00D145CA" w:rsidRPr="00D145CA">
        <w:rPr>
          <w:sz w:val="32"/>
          <w:szCs w:val="32"/>
        </w:rPr>
        <w:t xml:space="preserve">. </w:t>
      </w:r>
      <w:r w:rsidR="00D145CA" w:rsidRPr="00D145CA">
        <w:rPr>
          <w:spacing w:val="-1"/>
          <w:sz w:val="32"/>
          <w:szCs w:val="32"/>
        </w:rPr>
        <w:t xml:space="preserve"> </w:t>
      </w:r>
      <w:r w:rsidR="00D145CA" w:rsidRPr="00D145CA">
        <w:rPr>
          <w:sz w:val="32"/>
          <w:szCs w:val="32"/>
        </w:rPr>
        <w:t xml:space="preserve">  </w:t>
      </w:r>
      <w:r w:rsidR="002C0950">
        <w:rPr>
          <w:sz w:val="32"/>
          <w:szCs w:val="32"/>
        </w:rPr>
        <w:t>Storage and transport</w:t>
      </w:r>
    </w:p>
    <w:p w:rsidR="00D145CA" w:rsidRPr="00D145CA" w:rsidRDefault="00D145CA" w:rsidP="00D145CA">
      <w:pPr>
        <w:ind w:left="1586"/>
        <w:jc w:val="both"/>
        <w:rPr>
          <w:sz w:val="32"/>
          <w:szCs w:val="32"/>
        </w:rPr>
      </w:pPr>
    </w:p>
    <w:p w:rsidR="00D145CA" w:rsidRDefault="002F4C7D" w:rsidP="00D145CA">
      <w:pPr>
        <w:spacing w:line="300" w:lineRule="exact"/>
        <w:ind w:left="1586"/>
        <w:rPr>
          <w:sz w:val="24"/>
          <w:szCs w:val="24"/>
        </w:rPr>
      </w:pPr>
      <w:r>
        <w:rPr>
          <w:spacing w:val="1"/>
          <w:sz w:val="24"/>
          <w:szCs w:val="24"/>
        </w:rPr>
        <w:t>5</w:t>
      </w:r>
      <w:r w:rsidR="002C0950">
        <w:rPr>
          <w:sz w:val="24"/>
          <w:szCs w:val="24"/>
        </w:rPr>
        <w:t>.1. The storage period for coolants  is</w:t>
      </w:r>
      <w:r w:rsidR="00D145CA" w:rsidRPr="00D145CA">
        <w:rPr>
          <w:sz w:val="24"/>
          <w:szCs w:val="24"/>
        </w:rPr>
        <w:t xml:space="preserve"> 3</w:t>
      </w:r>
      <w:r w:rsidR="00D145CA" w:rsidRPr="00D145CA">
        <w:rPr>
          <w:spacing w:val="1"/>
          <w:sz w:val="24"/>
          <w:szCs w:val="24"/>
        </w:rPr>
        <w:t xml:space="preserve"> </w:t>
      </w:r>
      <w:r w:rsidR="002C0950">
        <w:rPr>
          <w:spacing w:val="-3"/>
          <w:sz w:val="24"/>
          <w:szCs w:val="24"/>
        </w:rPr>
        <w:t>years.</w:t>
      </w:r>
    </w:p>
    <w:p w:rsidR="00D145CA" w:rsidRPr="00D145CA" w:rsidRDefault="00D145CA" w:rsidP="00D145CA">
      <w:pPr>
        <w:spacing w:line="300" w:lineRule="exact"/>
        <w:ind w:left="1586"/>
        <w:rPr>
          <w:sz w:val="24"/>
          <w:szCs w:val="24"/>
        </w:rPr>
      </w:pPr>
    </w:p>
    <w:p w:rsidR="00D145CA" w:rsidRPr="00D145CA" w:rsidRDefault="002F4C7D" w:rsidP="00D145CA">
      <w:pPr>
        <w:spacing w:before="3" w:line="320" w:lineRule="exact"/>
        <w:ind w:left="1586" w:right="1125"/>
        <w:rPr>
          <w:sz w:val="24"/>
          <w:szCs w:val="24"/>
        </w:rPr>
      </w:pPr>
      <w:r>
        <w:rPr>
          <w:spacing w:val="1"/>
          <w:sz w:val="24"/>
          <w:szCs w:val="24"/>
        </w:rPr>
        <w:t>5</w:t>
      </w:r>
      <w:r w:rsidR="00D145CA" w:rsidRPr="00D145CA">
        <w:rPr>
          <w:sz w:val="24"/>
          <w:szCs w:val="24"/>
        </w:rPr>
        <w:t>.2.</w:t>
      </w:r>
      <w:r w:rsidR="002C0950">
        <w:rPr>
          <w:sz w:val="24"/>
          <w:szCs w:val="24"/>
        </w:rPr>
        <w:t xml:space="preserve"> The packaged low-freezing coolants are to be stored in a dry place or under covers.</w:t>
      </w:r>
      <w:r w:rsidR="002C0950" w:rsidRPr="00D145CA">
        <w:rPr>
          <w:sz w:val="24"/>
          <w:szCs w:val="24"/>
        </w:rPr>
        <w:t xml:space="preserve"> </w:t>
      </w:r>
    </w:p>
    <w:p w:rsidR="00D145CA" w:rsidRPr="00D145CA" w:rsidRDefault="002F4C7D" w:rsidP="00D145CA">
      <w:pPr>
        <w:spacing w:line="320" w:lineRule="exact"/>
        <w:ind w:left="1586" w:right="677"/>
        <w:rPr>
          <w:sz w:val="24"/>
          <w:szCs w:val="24"/>
        </w:rPr>
      </w:pPr>
      <w:r>
        <w:rPr>
          <w:spacing w:val="1"/>
          <w:sz w:val="24"/>
          <w:szCs w:val="24"/>
        </w:rPr>
        <w:t>5</w:t>
      </w:r>
      <w:r w:rsidR="00D145CA" w:rsidRPr="00D145CA">
        <w:rPr>
          <w:sz w:val="24"/>
          <w:szCs w:val="24"/>
        </w:rPr>
        <w:t>.3.</w:t>
      </w:r>
      <w:r w:rsidR="002C0950">
        <w:rPr>
          <w:sz w:val="24"/>
          <w:szCs w:val="24"/>
        </w:rPr>
        <w:t xml:space="preserve"> The low-freezing coolants can be transported with all types of covered vehicles, given that safety regulations are complied with.</w:t>
      </w:r>
      <w:bookmarkStart w:id="0" w:name="_GoBack"/>
      <w:bookmarkEnd w:id="0"/>
    </w:p>
    <w:p w:rsidR="00D145CA" w:rsidRPr="00D145CA" w:rsidRDefault="00D145CA" w:rsidP="00BB43CF">
      <w:pPr>
        <w:pStyle w:val="ListParagraph"/>
        <w:rPr>
          <w:sz w:val="24"/>
          <w:szCs w:val="24"/>
          <w:lang w:val="bg-BG"/>
        </w:rPr>
      </w:pPr>
    </w:p>
    <w:sectPr w:rsidR="00D145CA" w:rsidRPr="00D145CA">
      <w:pgSz w:w="11920" w:h="16840"/>
      <w:pgMar w:top="3340" w:right="1060" w:bottom="280" w:left="620" w:header="2078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09D" w:rsidRDefault="008E309D" w:rsidP="00BB43CF">
      <w:r>
        <w:separator/>
      </w:r>
    </w:p>
  </w:endnote>
  <w:endnote w:type="continuationSeparator" w:id="0">
    <w:p w:rsidR="008E309D" w:rsidRDefault="008E309D" w:rsidP="00BB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09D" w:rsidRDefault="008E309D" w:rsidP="00BB43CF">
      <w:r>
        <w:separator/>
      </w:r>
    </w:p>
  </w:footnote>
  <w:footnote w:type="continuationSeparator" w:id="0">
    <w:p w:rsidR="008E309D" w:rsidRDefault="008E309D" w:rsidP="00BB43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5CA" w:rsidRDefault="00D145CA">
    <w:pPr>
      <w:spacing w:line="20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32473"/>
    <w:multiLevelType w:val="hybridMultilevel"/>
    <w:tmpl w:val="A39AC6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3CF"/>
    <w:rsid w:val="002C0950"/>
    <w:rsid w:val="002F4C7D"/>
    <w:rsid w:val="00361C6A"/>
    <w:rsid w:val="004F682C"/>
    <w:rsid w:val="0054253B"/>
    <w:rsid w:val="005B681A"/>
    <w:rsid w:val="006E14DB"/>
    <w:rsid w:val="00756109"/>
    <w:rsid w:val="00756833"/>
    <w:rsid w:val="00815968"/>
    <w:rsid w:val="008A3103"/>
    <w:rsid w:val="008E309D"/>
    <w:rsid w:val="009502A6"/>
    <w:rsid w:val="00BB43CF"/>
    <w:rsid w:val="00D145CA"/>
    <w:rsid w:val="00D40065"/>
    <w:rsid w:val="00D61873"/>
    <w:rsid w:val="00E6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1755B46-980F-44E6-9E17-A12715F31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3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3CF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8A3103"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145C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45C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145C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45CA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Polly</dc:creator>
  <cp:keywords/>
  <dc:description/>
  <cp:lastModifiedBy>Polly</cp:lastModifiedBy>
  <cp:revision>8</cp:revision>
  <dcterms:created xsi:type="dcterms:W3CDTF">2017-03-31T15:32:00Z</dcterms:created>
  <dcterms:modified xsi:type="dcterms:W3CDTF">2017-03-31T16:04:00Z</dcterms:modified>
</cp:coreProperties>
</file>